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ACA" w:rsidRPr="004462D9" w:rsidRDefault="00F07BC7" w:rsidP="00272E9E">
      <w:pPr>
        <w:pStyle w:val="Bodytext30"/>
        <w:shd w:val="clear" w:color="auto" w:fill="auto"/>
        <w:spacing w:after="0" w:line="240" w:lineRule="auto"/>
        <w:ind w:firstLine="567"/>
        <w:contextualSpacing/>
        <w:rPr>
          <w:lang w:val="uk-UA"/>
        </w:rPr>
      </w:pPr>
      <w:r w:rsidRPr="004462D9">
        <w:rPr>
          <w:lang w:val="uk-UA"/>
        </w:rPr>
        <w:t>ЗВІТ</w:t>
      </w:r>
    </w:p>
    <w:p w:rsidR="006011D8" w:rsidRPr="004462D9" w:rsidRDefault="00D43ACA" w:rsidP="00272E9E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62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167D7B" w:rsidRPr="004462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результати </w:t>
      </w:r>
      <w:r w:rsidRPr="004462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проведення електронних консультації  </w:t>
      </w:r>
      <w:bookmarkStart w:id="0" w:name="bookmark0"/>
      <w:r w:rsidR="00F07BC7" w:rsidRPr="004462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громадськістю </w:t>
      </w:r>
      <w:r w:rsidR="00A20CA1" w:rsidRPr="004462D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 08.06.2023 до 23.06</w:t>
      </w:r>
      <w:r w:rsidR="002F76B3" w:rsidRPr="004462D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.2023 щодо </w:t>
      </w:r>
      <w:r w:rsidR="00EB74F4" w:rsidRPr="004462D9">
        <w:rPr>
          <w:rFonts w:ascii="Times New Roman" w:eastAsia="Times New Roman" w:hAnsi="Times New Roman"/>
          <w:b/>
          <w:sz w:val="28"/>
          <w:szCs w:val="28"/>
          <w:lang w:val="uk-UA"/>
        </w:rPr>
        <w:t>стан</w:t>
      </w:r>
      <w:r w:rsidR="00EB74F4" w:rsidRPr="004462D9">
        <w:rPr>
          <w:rFonts w:ascii="Times New Roman" w:eastAsia="Times New Roman" w:hAnsi="Times New Roman"/>
          <w:b/>
          <w:sz w:val="28"/>
          <w:szCs w:val="28"/>
          <w:lang w:val="uk-UA"/>
        </w:rPr>
        <w:t>у</w:t>
      </w:r>
      <w:r w:rsidR="00EB74F4" w:rsidRPr="004462D9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виконання доходної частини місцевих бюджетів об’єднаних територіальних громад Болградського району за  травень 2023 року</w:t>
      </w:r>
      <w:r w:rsidR="002F76B3" w:rsidRPr="004462D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F76B3" w:rsidRPr="004462D9" w:rsidRDefault="002F76B3" w:rsidP="00272E9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3ACA" w:rsidRPr="004462D9" w:rsidRDefault="00D43ACA" w:rsidP="00272E9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462D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Орган виконавчої влади, який проводив </w:t>
      </w:r>
      <w:r w:rsidR="00167D7B" w:rsidRPr="004462D9">
        <w:rPr>
          <w:rFonts w:ascii="Times New Roman" w:hAnsi="Times New Roman" w:cs="Times New Roman"/>
          <w:b/>
          <w:i/>
          <w:sz w:val="28"/>
          <w:szCs w:val="28"/>
          <w:lang w:val="uk-UA"/>
        </w:rPr>
        <w:t>обговорення</w:t>
      </w:r>
      <w:r w:rsidRPr="004462D9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bookmarkEnd w:id="0"/>
    </w:p>
    <w:p w:rsidR="00FC5168" w:rsidRPr="004462D9" w:rsidRDefault="001C4965" w:rsidP="00272E9E">
      <w:pPr>
        <w:pStyle w:val="Heading10"/>
        <w:keepNext/>
        <w:keepLines/>
        <w:shd w:val="clear" w:color="auto" w:fill="auto"/>
        <w:spacing w:before="0" w:line="240" w:lineRule="auto"/>
        <w:ind w:firstLine="567"/>
        <w:contextualSpacing/>
        <w:rPr>
          <w:b w:val="0"/>
          <w:i w:val="0"/>
          <w:sz w:val="28"/>
          <w:szCs w:val="28"/>
          <w:lang w:val="uk-UA"/>
        </w:rPr>
      </w:pPr>
      <w:r w:rsidRPr="004462D9">
        <w:rPr>
          <w:b w:val="0"/>
          <w:i w:val="0"/>
          <w:sz w:val="28"/>
          <w:szCs w:val="28"/>
          <w:lang w:val="uk-UA"/>
        </w:rPr>
        <w:t>Болградська</w:t>
      </w:r>
      <w:r w:rsidR="00FC5168" w:rsidRPr="004462D9">
        <w:rPr>
          <w:b w:val="0"/>
          <w:i w:val="0"/>
          <w:sz w:val="28"/>
          <w:szCs w:val="28"/>
          <w:lang w:val="uk-UA"/>
        </w:rPr>
        <w:t xml:space="preserve"> районна </w:t>
      </w:r>
      <w:r w:rsidR="00517289" w:rsidRPr="004462D9">
        <w:rPr>
          <w:b w:val="0"/>
          <w:i w:val="0"/>
          <w:sz w:val="28"/>
          <w:szCs w:val="28"/>
          <w:lang w:val="uk-UA"/>
        </w:rPr>
        <w:t>військов</w:t>
      </w:r>
      <w:r w:rsidR="00FC5168" w:rsidRPr="004462D9">
        <w:rPr>
          <w:b w:val="0"/>
          <w:i w:val="0"/>
          <w:sz w:val="28"/>
          <w:szCs w:val="28"/>
          <w:lang w:val="uk-UA"/>
        </w:rPr>
        <w:t>а</w:t>
      </w:r>
      <w:r w:rsidR="00FC5168" w:rsidRPr="004462D9">
        <w:rPr>
          <w:b w:val="0"/>
          <w:bCs w:val="0"/>
          <w:i w:val="0"/>
          <w:sz w:val="28"/>
          <w:szCs w:val="28"/>
          <w:lang w:val="uk-UA"/>
        </w:rPr>
        <w:t xml:space="preserve"> </w:t>
      </w:r>
      <w:r w:rsidR="00FC5168" w:rsidRPr="004462D9">
        <w:rPr>
          <w:b w:val="0"/>
          <w:i w:val="0"/>
          <w:sz w:val="28"/>
          <w:szCs w:val="28"/>
          <w:lang w:val="uk-UA"/>
        </w:rPr>
        <w:t>адміністрація</w:t>
      </w:r>
    </w:p>
    <w:p w:rsidR="00FC5168" w:rsidRPr="004462D9" w:rsidRDefault="00FC5168" w:rsidP="00272E9E">
      <w:pPr>
        <w:pStyle w:val="Heading10"/>
        <w:keepNext/>
        <w:keepLines/>
        <w:shd w:val="clear" w:color="auto" w:fill="auto"/>
        <w:spacing w:before="0" w:line="240" w:lineRule="auto"/>
        <w:ind w:firstLine="567"/>
        <w:contextualSpacing/>
        <w:rPr>
          <w:b w:val="0"/>
          <w:i w:val="0"/>
          <w:sz w:val="28"/>
          <w:szCs w:val="28"/>
          <w:lang w:val="uk-UA"/>
        </w:rPr>
      </w:pPr>
    </w:p>
    <w:p w:rsidR="00FC5168" w:rsidRPr="004462D9" w:rsidRDefault="00F07BC7" w:rsidP="00272E9E">
      <w:pPr>
        <w:pStyle w:val="Heading10"/>
        <w:keepNext/>
        <w:keepLines/>
        <w:spacing w:before="0" w:line="240" w:lineRule="auto"/>
        <w:ind w:firstLine="567"/>
        <w:contextualSpacing/>
        <w:rPr>
          <w:sz w:val="28"/>
          <w:szCs w:val="28"/>
          <w:lang w:val="uk-UA"/>
        </w:rPr>
      </w:pPr>
      <w:bookmarkStart w:id="1" w:name="bookmark1"/>
      <w:r w:rsidRPr="004462D9">
        <w:rPr>
          <w:sz w:val="28"/>
          <w:szCs w:val="28"/>
          <w:lang w:val="uk-UA"/>
        </w:rPr>
        <w:t>Зміст питання або назва проекту акта, що виносилися на обговорення:</w:t>
      </w:r>
      <w:bookmarkEnd w:id="1"/>
    </w:p>
    <w:p w:rsidR="00EB74F4" w:rsidRPr="004462D9" w:rsidRDefault="00EA5917" w:rsidP="00EB74F4">
      <w:pPr>
        <w:pStyle w:val="Heading10"/>
        <w:keepNext/>
        <w:keepLines/>
        <w:shd w:val="clear" w:color="auto" w:fill="auto"/>
        <w:spacing w:before="0" w:line="240" w:lineRule="auto"/>
        <w:ind w:firstLine="567"/>
        <w:contextualSpacing/>
        <w:rPr>
          <w:b w:val="0"/>
          <w:i w:val="0"/>
          <w:sz w:val="28"/>
          <w:szCs w:val="28"/>
          <w:lang w:val="uk-UA"/>
        </w:rPr>
      </w:pPr>
      <w:bookmarkStart w:id="2" w:name="bookmark2"/>
      <w:r w:rsidRPr="004462D9">
        <w:rPr>
          <w:b w:val="0"/>
          <w:i w:val="0"/>
          <w:sz w:val="28"/>
          <w:szCs w:val="28"/>
          <w:lang w:val="uk-UA"/>
        </w:rPr>
        <w:t>С</w:t>
      </w:r>
      <w:r w:rsidRPr="004462D9">
        <w:rPr>
          <w:b w:val="0"/>
          <w:i w:val="0"/>
          <w:sz w:val="28"/>
          <w:szCs w:val="28"/>
          <w:lang w:val="uk-UA"/>
        </w:rPr>
        <w:t>тан виконання доходної частини місцевих бюджетів об’єднаних територіальних громад Болградського району за  травень 2023 року</w:t>
      </w:r>
    </w:p>
    <w:p w:rsidR="00EA5917" w:rsidRPr="004462D9" w:rsidRDefault="00EA5917" w:rsidP="00EB74F4">
      <w:pPr>
        <w:pStyle w:val="Heading10"/>
        <w:keepNext/>
        <w:keepLines/>
        <w:shd w:val="clear" w:color="auto" w:fill="auto"/>
        <w:spacing w:before="0" w:line="240" w:lineRule="auto"/>
        <w:ind w:firstLine="567"/>
        <w:contextualSpacing/>
        <w:rPr>
          <w:b w:val="0"/>
          <w:i w:val="0"/>
          <w:sz w:val="28"/>
          <w:szCs w:val="28"/>
          <w:lang w:val="uk-UA"/>
        </w:rPr>
      </w:pPr>
    </w:p>
    <w:p w:rsidR="00FC5168" w:rsidRPr="004462D9" w:rsidRDefault="00FC5168" w:rsidP="00272E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62D9">
        <w:rPr>
          <w:rFonts w:ascii="Times New Roman" w:hAnsi="Times New Roman" w:cs="Times New Roman"/>
          <w:b/>
          <w:i/>
          <w:sz w:val="28"/>
          <w:szCs w:val="28"/>
          <w:lang w:val="uk-UA"/>
        </w:rPr>
        <w:t>Інформація про осіб, що взяли участь в електронних консультаціях</w:t>
      </w:r>
      <w:r w:rsidRPr="004462D9">
        <w:rPr>
          <w:rFonts w:ascii="Times New Roman" w:hAnsi="Times New Roman" w:cs="Times New Roman"/>
          <w:sz w:val="28"/>
          <w:szCs w:val="28"/>
          <w:lang w:val="uk-UA"/>
        </w:rPr>
        <w:t>:</w:t>
      </w:r>
      <w:bookmarkEnd w:id="2"/>
      <w:r w:rsidRPr="004462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3" w:name="bookmark3"/>
      <w:r w:rsidR="00EB74F4" w:rsidRPr="004462D9">
        <w:rPr>
          <w:rFonts w:ascii="Times New Roman" w:hAnsi="Times New Roman" w:cs="Times New Roman"/>
          <w:sz w:val="28"/>
          <w:szCs w:val="28"/>
          <w:lang w:val="uk-UA"/>
        </w:rPr>
        <w:t>ІГС</w:t>
      </w:r>
      <w:r w:rsidR="00066361" w:rsidRPr="004462D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F7DE6" w:rsidRPr="004462D9" w:rsidRDefault="001F7DE6" w:rsidP="00272E9E">
      <w:pPr>
        <w:pStyle w:val="Heading10"/>
        <w:keepNext/>
        <w:keepLines/>
        <w:shd w:val="clear" w:color="auto" w:fill="auto"/>
        <w:spacing w:before="0" w:line="240" w:lineRule="auto"/>
        <w:ind w:firstLine="567"/>
        <w:contextualSpacing/>
        <w:rPr>
          <w:b w:val="0"/>
          <w:i w:val="0"/>
          <w:sz w:val="28"/>
          <w:szCs w:val="28"/>
          <w:lang w:val="uk-UA"/>
        </w:rPr>
      </w:pPr>
    </w:p>
    <w:p w:rsidR="00FC5168" w:rsidRPr="004462D9" w:rsidRDefault="00FC5168" w:rsidP="00272E9E">
      <w:pPr>
        <w:pStyle w:val="Heading10"/>
        <w:keepNext/>
        <w:keepLines/>
        <w:shd w:val="clear" w:color="auto" w:fill="auto"/>
        <w:spacing w:before="0" w:line="240" w:lineRule="auto"/>
        <w:ind w:firstLine="567"/>
        <w:contextualSpacing/>
        <w:rPr>
          <w:sz w:val="28"/>
          <w:szCs w:val="28"/>
          <w:lang w:val="uk-UA"/>
        </w:rPr>
      </w:pPr>
      <w:r w:rsidRPr="004462D9">
        <w:rPr>
          <w:sz w:val="28"/>
          <w:szCs w:val="28"/>
          <w:lang w:val="uk-UA"/>
        </w:rPr>
        <w:t>Інформація про пропозиції, що надійшли до органу виконавчої влади</w:t>
      </w:r>
      <w:bookmarkStart w:id="4" w:name="bookmark4"/>
      <w:bookmarkEnd w:id="3"/>
      <w:r w:rsidR="004F5ED2" w:rsidRPr="004462D9">
        <w:rPr>
          <w:sz w:val="28"/>
          <w:szCs w:val="28"/>
          <w:lang w:val="uk-UA"/>
        </w:rPr>
        <w:t xml:space="preserve"> </w:t>
      </w:r>
      <w:r w:rsidRPr="004462D9">
        <w:rPr>
          <w:sz w:val="28"/>
          <w:szCs w:val="28"/>
          <w:lang w:val="uk-UA"/>
        </w:rPr>
        <w:t>за результатами електронних консультацій:</w:t>
      </w:r>
    </w:p>
    <w:p w:rsidR="00FC5168" w:rsidRPr="004462D9" w:rsidRDefault="00FC5168" w:rsidP="00272E9E">
      <w:pPr>
        <w:pStyle w:val="Heading10"/>
        <w:keepNext/>
        <w:keepLines/>
        <w:shd w:val="clear" w:color="auto" w:fill="auto"/>
        <w:spacing w:before="0" w:line="240" w:lineRule="auto"/>
        <w:ind w:firstLine="567"/>
        <w:contextualSpacing/>
        <w:rPr>
          <w:b w:val="0"/>
          <w:i w:val="0"/>
          <w:sz w:val="28"/>
          <w:szCs w:val="28"/>
          <w:lang w:val="uk-UA"/>
        </w:rPr>
      </w:pPr>
      <w:r w:rsidRPr="004462D9">
        <w:rPr>
          <w:b w:val="0"/>
          <w:i w:val="0"/>
          <w:sz w:val="28"/>
          <w:szCs w:val="28"/>
          <w:lang w:val="uk-UA"/>
        </w:rPr>
        <w:t>Пропозицій та зауважень не надходило.</w:t>
      </w:r>
      <w:bookmarkEnd w:id="4"/>
    </w:p>
    <w:p w:rsidR="001F7DE6" w:rsidRPr="004462D9" w:rsidRDefault="001F7DE6" w:rsidP="00272E9E">
      <w:pPr>
        <w:pStyle w:val="Heading10"/>
        <w:keepNext/>
        <w:keepLines/>
        <w:shd w:val="clear" w:color="auto" w:fill="auto"/>
        <w:spacing w:before="0" w:line="240" w:lineRule="auto"/>
        <w:ind w:firstLine="567"/>
        <w:contextualSpacing/>
        <w:rPr>
          <w:b w:val="0"/>
          <w:i w:val="0"/>
          <w:sz w:val="28"/>
          <w:szCs w:val="28"/>
          <w:lang w:val="uk-UA"/>
        </w:rPr>
      </w:pPr>
    </w:p>
    <w:p w:rsidR="00F07BC7" w:rsidRPr="004462D9" w:rsidRDefault="00F07BC7" w:rsidP="00272E9E">
      <w:pPr>
        <w:pStyle w:val="Heading10"/>
        <w:keepNext/>
        <w:keepLines/>
        <w:spacing w:before="0" w:line="240" w:lineRule="auto"/>
        <w:ind w:firstLine="567"/>
        <w:contextualSpacing/>
        <w:rPr>
          <w:sz w:val="28"/>
          <w:szCs w:val="28"/>
          <w:lang w:val="uk-UA"/>
        </w:rPr>
      </w:pPr>
      <w:r w:rsidRPr="004462D9">
        <w:rPr>
          <w:sz w:val="28"/>
          <w:szCs w:val="28"/>
          <w:lang w:val="uk-UA"/>
        </w:rPr>
        <w:t xml:space="preserve">Інформація про врахування пропозицій та зауважень громадськості з обов’язковим обґрунтуванням прийнятого рішення та причин неврахування пропозицій та зауважень: </w:t>
      </w:r>
    </w:p>
    <w:p w:rsidR="00EA5917" w:rsidRDefault="00EA5917" w:rsidP="00EA5917">
      <w:pPr>
        <w:tabs>
          <w:tab w:val="left" w:pos="426"/>
          <w:tab w:val="left" w:pos="567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val="uk-UA"/>
        </w:rPr>
      </w:pPr>
      <w:bookmarkStart w:id="5" w:name="bookmark5"/>
      <w:r w:rsidRPr="004462D9">
        <w:rPr>
          <w:rFonts w:ascii="Times New Roman" w:eastAsia="Times New Roman" w:hAnsi="Times New Roman"/>
          <w:sz w:val="28"/>
          <w:szCs w:val="28"/>
          <w:lang w:val="uk-UA"/>
        </w:rPr>
        <w:t>До місцевих бюджетів  об’єднаних територіальних громад Болградського району  за травень 2023 року</w:t>
      </w:r>
      <w:r w:rsidRPr="004462D9">
        <w:rPr>
          <w:rFonts w:ascii="Times New Roman" w:eastAsia="Times New Roman" w:hAnsi="Times New Roman"/>
          <w:sz w:val="28"/>
          <w:szCs w:val="28"/>
          <w:u w:val="single"/>
          <w:lang w:val="uk-UA"/>
        </w:rPr>
        <w:t xml:space="preserve"> </w:t>
      </w:r>
      <w:r w:rsidRPr="004462D9">
        <w:rPr>
          <w:rFonts w:ascii="Times New Roman" w:eastAsia="Times New Roman" w:hAnsi="Times New Roman"/>
          <w:sz w:val="28"/>
          <w:szCs w:val="28"/>
          <w:lang w:val="uk-UA"/>
        </w:rPr>
        <w:t xml:space="preserve">(без урахування трансфертів) </w:t>
      </w:r>
      <w:r w:rsidRPr="004462D9">
        <w:rPr>
          <w:rFonts w:ascii="Times New Roman" w:hAnsi="Times New Roman"/>
          <w:sz w:val="28"/>
          <w:szCs w:val="28"/>
          <w:lang w:val="uk-UA"/>
        </w:rPr>
        <w:t xml:space="preserve">надійшло </w:t>
      </w:r>
      <w:r w:rsidRPr="004462D9">
        <w:rPr>
          <w:rFonts w:ascii="Times New Roman" w:eastAsia="Times New Roman" w:hAnsi="Times New Roman"/>
          <w:sz w:val="28"/>
          <w:szCs w:val="28"/>
          <w:lang w:val="uk-UA"/>
        </w:rPr>
        <w:t>68 190,9 тис. грн.,</w:t>
      </w:r>
      <w:r w:rsidRPr="004462D9">
        <w:rPr>
          <w:rFonts w:ascii="Bookman Old Style" w:eastAsia="Times New Roman" w:hAnsi="Bookman Old Style"/>
          <w:sz w:val="28"/>
          <w:szCs w:val="28"/>
          <w:lang w:val="uk-UA"/>
        </w:rPr>
        <w:t xml:space="preserve"> </w:t>
      </w:r>
      <w:r w:rsidRPr="004462D9">
        <w:rPr>
          <w:rFonts w:ascii="Times New Roman" w:hAnsi="Times New Roman"/>
          <w:sz w:val="28"/>
          <w:szCs w:val="28"/>
          <w:lang w:val="uk-UA"/>
        </w:rPr>
        <w:t xml:space="preserve">виконання до розпису становить </w:t>
      </w:r>
      <w:r w:rsidRPr="004462D9">
        <w:rPr>
          <w:rFonts w:ascii="Times New Roman" w:eastAsia="Times New Roman" w:hAnsi="Times New Roman"/>
          <w:spacing w:val="-4"/>
          <w:sz w:val="28"/>
          <w:szCs w:val="28"/>
          <w:lang w:val="uk-UA"/>
        </w:rPr>
        <w:t>121,8%</w:t>
      </w:r>
      <w:r w:rsidRPr="004462D9">
        <w:rPr>
          <w:rFonts w:ascii="Times New Roman" w:hAnsi="Times New Roman"/>
          <w:sz w:val="28"/>
          <w:szCs w:val="28"/>
          <w:lang w:val="uk-UA"/>
        </w:rPr>
        <w:t xml:space="preserve">, додатково отримано  </w:t>
      </w:r>
      <w:r w:rsidRPr="004462D9">
        <w:rPr>
          <w:rFonts w:ascii="Times New Roman" w:eastAsia="Times New Roman" w:hAnsi="Times New Roman"/>
          <w:spacing w:val="-4"/>
          <w:sz w:val="28"/>
          <w:szCs w:val="28"/>
          <w:lang w:val="uk-UA"/>
        </w:rPr>
        <w:t xml:space="preserve">12 207,3 тис. грн., </w:t>
      </w:r>
      <w:r w:rsidRPr="004462D9">
        <w:rPr>
          <w:rFonts w:ascii="Times New Roman" w:hAnsi="Times New Roman"/>
          <w:sz w:val="28"/>
          <w:szCs w:val="28"/>
          <w:lang w:val="uk-UA"/>
        </w:rPr>
        <w:t xml:space="preserve">темп росту 128,8% або збільшення відповідно до минулого року на 15 193,8 тис. грн. Забезпечили виконання планових показників </w:t>
      </w:r>
      <w:r w:rsidRPr="004462D9">
        <w:rPr>
          <w:rFonts w:ascii="Times New Roman" w:eastAsia="Times New Roman" w:hAnsi="Times New Roman"/>
          <w:sz w:val="28"/>
          <w:szCs w:val="28"/>
          <w:lang w:val="uk-UA"/>
        </w:rPr>
        <w:t xml:space="preserve">доходної частини </w:t>
      </w:r>
      <w:r w:rsidRPr="004462D9">
        <w:rPr>
          <w:rFonts w:ascii="Times New Roman" w:hAnsi="Times New Roman"/>
          <w:sz w:val="28"/>
          <w:szCs w:val="28"/>
          <w:lang w:val="uk-UA"/>
        </w:rPr>
        <w:t>місцевих бюджетів Болградського району у травні 7 з 10 ТГ.</w:t>
      </w:r>
    </w:p>
    <w:p w:rsidR="00F500BA" w:rsidRPr="004462D9" w:rsidRDefault="00F500BA" w:rsidP="00EA5917">
      <w:pPr>
        <w:tabs>
          <w:tab w:val="left" w:pos="426"/>
          <w:tab w:val="left" w:pos="567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5168" w:rsidRPr="004462D9" w:rsidRDefault="00FC5168" w:rsidP="00272E9E">
      <w:pPr>
        <w:pStyle w:val="Heading10"/>
        <w:keepNext/>
        <w:keepLines/>
        <w:shd w:val="clear" w:color="auto" w:fill="auto"/>
        <w:spacing w:before="0" w:line="240" w:lineRule="auto"/>
        <w:ind w:firstLine="567"/>
        <w:contextualSpacing/>
        <w:rPr>
          <w:sz w:val="28"/>
          <w:szCs w:val="28"/>
          <w:lang w:val="uk-UA"/>
        </w:rPr>
      </w:pPr>
      <w:r w:rsidRPr="004462D9">
        <w:rPr>
          <w:sz w:val="28"/>
          <w:szCs w:val="28"/>
          <w:lang w:val="uk-UA"/>
        </w:rPr>
        <w:t>Інформація про рішення, прийняті за результатами публічного громадського обговорення</w:t>
      </w:r>
      <w:bookmarkEnd w:id="5"/>
      <w:r w:rsidR="004F5ED2" w:rsidRPr="004462D9">
        <w:rPr>
          <w:sz w:val="28"/>
          <w:szCs w:val="28"/>
          <w:lang w:val="uk-UA"/>
        </w:rPr>
        <w:t>:</w:t>
      </w:r>
      <w:bookmarkStart w:id="6" w:name="_GoBack"/>
      <w:bookmarkEnd w:id="6"/>
    </w:p>
    <w:p w:rsidR="00980F83" w:rsidRPr="004462D9" w:rsidRDefault="00A43DA7" w:rsidP="00272E9E">
      <w:pPr>
        <w:pStyle w:val="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4462D9">
        <w:rPr>
          <w:sz w:val="28"/>
          <w:szCs w:val="28"/>
          <w:lang w:val="uk-UA"/>
        </w:rPr>
        <w:t>Інформація</w:t>
      </w:r>
      <w:r w:rsidR="00F64F69" w:rsidRPr="004462D9">
        <w:rPr>
          <w:sz w:val="28"/>
          <w:szCs w:val="28"/>
          <w:lang w:val="uk-UA"/>
        </w:rPr>
        <w:t xml:space="preserve"> з роз’ясненнями </w:t>
      </w:r>
      <w:r w:rsidRPr="004462D9">
        <w:rPr>
          <w:sz w:val="28"/>
          <w:szCs w:val="28"/>
          <w:lang w:val="uk-UA"/>
        </w:rPr>
        <w:t xml:space="preserve"> «</w:t>
      </w:r>
      <w:r w:rsidR="004462D9" w:rsidRPr="004462D9">
        <w:rPr>
          <w:b w:val="0"/>
          <w:sz w:val="28"/>
          <w:szCs w:val="28"/>
          <w:lang w:val="uk-UA"/>
        </w:rPr>
        <w:t>Про с</w:t>
      </w:r>
      <w:r w:rsidR="004462D9" w:rsidRPr="004462D9">
        <w:rPr>
          <w:b w:val="0"/>
          <w:sz w:val="28"/>
          <w:szCs w:val="28"/>
          <w:lang w:val="uk-UA"/>
        </w:rPr>
        <w:t>тан виконання доходної частини місцевих бюджетів об’єднаних територіальних громад Болградського району за  травень 2023 року</w:t>
      </w:r>
      <w:r w:rsidRPr="004462D9">
        <w:rPr>
          <w:b w:val="0"/>
          <w:sz w:val="28"/>
          <w:szCs w:val="28"/>
          <w:lang w:val="uk-UA"/>
        </w:rPr>
        <w:t>»</w:t>
      </w:r>
      <w:r w:rsidRPr="004462D9">
        <w:rPr>
          <w:sz w:val="28"/>
          <w:szCs w:val="28"/>
          <w:lang w:val="uk-UA"/>
        </w:rPr>
        <w:t xml:space="preserve"> </w:t>
      </w:r>
      <w:r w:rsidRPr="004462D9">
        <w:rPr>
          <w:b w:val="0"/>
          <w:sz w:val="28"/>
          <w:szCs w:val="28"/>
          <w:lang w:val="uk-UA"/>
        </w:rPr>
        <w:t xml:space="preserve">розміщена на офіційному сайті </w:t>
      </w:r>
      <w:r w:rsidR="00F64F69" w:rsidRPr="004462D9">
        <w:rPr>
          <w:b w:val="0"/>
          <w:sz w:val="28"/>
          <w:szCs w:val="28"/>
          <w:lang w:val="uk-UA"/>
        </w:rPr>
        <w:t xml:space="preserve">Болградської </w:t>
      </w:r>
      <w:r w:rsidRPr="004462D9">
        <w:rPr>
          <w:b w:val="0"/>
          <w:sz w:val="28"/>
          <w:szCs w:val="28"/>
          <w:lang w:val="uk-UA"/>
        </w:rPr>
        <w:t xml:space="preserve"> районної </w:t>
      </w:r>
      <w:r w:rsidR="00517289" w:rsidRPr="004462D9">
        <w:rPr>
          <w:b w:val="0"/>
          <w:sz w:val="28"/>
          <w:szCs w:val="28"/>
          <w:lang w:val="uk-UA"/>
        </w:rPr>
        <w:t>військов</w:t>
      </w:r>
      <w:r w:rsidRPr="004462D9">
        <w:rPr>
          <w:b w:val="0"/>
          <w:sz w:val="28"/>
          <w:szCs w:val="28"/>
          <w:lang w:val="uk-UA"/>
        </w:rPr>
        <w:t>ої адміністрації за посиланням</w:t>
      </w:r>
      <w:r w:rsidR="00F64F69" w:rsidRPr="004462D9">
        <w:rPr>
          <w:b w:val="0"/>
          <w:sz w:val="28"/>
          <w:szCs w:val="28"/>
          <w:lang w:val="uk-UA"/>
        </w:rPr>
        <w:t xml:space="preserve">: </w:t>
      </w:r>
      <w:r w:rsidR="00146F3D" w:rsidRPr="004462D9">
        <w:rPr>
          <w:b w:val="0"/>
          <w:sz w:val="28"/>
          <w:szCs w:val="28"/>
          <w:lang w:val="uk-UA"/>
        </w:rPr>
        <w:t>https://izmail-rda.od.gov.ua/yakyj-mehanizm-provedennya-indeksacziyi-pensij-z-1-bereznya-czogo-roku/</w:t>
      </w:r>
    </w:p>
    <w:p w:rsidR="00272E9E" w:rsidRPr="004462D9" w:rsidRDefault="00272E9E">
      <w:pPr>
        <w:pStyle w:val="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</w:p>
    <w:sectPr w:rsidR="00272E9E" w:rsidRPr="004462D9" w:rsidSect="003D0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168"/>
    <w:rsid w:val="00017541"/>
    <w:rsid w:val="00066361"/>
    <w:rsid w:val="00146F3D"/>
    <w:rsid w:val="00167D7B"/>
    <w:rsid w:val="001A03F0"/>
    <w:rsid w:val="001C001C"/>
    <w:rsid w:val="001C4965"/>
    <w:rsid w:val="001F1201"/>
    <w:rsid w:val="001F7DE6"/>
    <w:rsid w:val="00224A98"/>
    <w:rsid w:val="00257E6D"/>
    <w:rsid w:val="00272E9E"/>
    <w:rsid w:val="002F76B3"/>
    <w:rsid w:val="003616BE"/>
    <w:rsid w:val="003A28FF"/>
    <w:rsid w:val="003D775C"/>
    <w:rsid w:val="003F4058"/>
    <w:rsid w:val="004462D9"/>
    <w:rsid w:val="004E60A4"/>
    <w:rsid w:val="004F4E69"/>
    <w:rsid w:val="004F5ED2"/>
    <w:rsid w:val="00517289"/>
    <w:rsid w:val="00553272"/>
    <w:rsid w:val="0059054E"/>
    <w:rsid w:val="00591251"/>
    <w:rsid w:val="00592368"/>
    <w:rsid w:val="005B11B2"/>
    <w:rsid w:val="006011D8"/>
    <w:rsid w:val="0063391F"/>
    <w:rsid w:val="00772576"/>
    <w:rsid w:val="00772946"/>
    <w:rsid w:val="007844EB"/>
    <w:rsid w:val="007B0903"/>
    <w:rsid w:val="007D5968"/>
    <w:rsid w:val="007D6322"/>
    <w:rsid w:val="0080241A"/>
    <w:rsid w:val="00816B78"/>
    <w:rsid w:val="00862226"/>
    <w:rsid w:val="008E554B"/>
    <w:rsid w:val="008E6FDA"/>
    <w:rsid w:val="00927AAC"/>
    <w:rsid w:val="00954740"/>
    <w:rsid w:val="00980F83"/>
    <w:rsid w:val="00982076"/>
    <w:rsid w:val="00982627"/>
    <w:rsid w:val="009B54CB"/>
    <w:rsid w:val="009C0BC5"/>
    <w:rsid w:val="00A20CA1"/>
    <w:rsid w:val="00A20D74"/>
    <w:rsid w:val="00A27520"/>
    <w:rsid w:val="00A43DA7"/>
    <w:rsid w:val="00A83980"/>
    <w:rsid w:val="00A8583F"/>
    <w:rsid w:val="00AE2CAF"/>
    <w:rsid w:val="00B0269D"/>
    <w:rsid w:val="00B36DA9"/>
    <w:rsid w:val="00B77CF7"/>
    <w:rsid w:val="00B96B52"/>
    <w:rsid w:val="00BB4268"/>
    <w:rsid w:val="00C05AF3"/>
    <w:rsid w:val="00C27529"/>
    <w:rsid w:val="00C41FEC"/>
    <w:rsid w:val="00C57FE4"/>
    <w:rsid w:val="00C825F4"/>
    <w:rsid w:val="00CB30CD"/>
    <w:rsid w:val="00CE2FE1"/>
    <w:rsid w:val="00D00969"/>
    <w:rsid w:val="00D37630"/>
    <w:rsid w:val="00D43ACA"/>
    <w:rsid w:val="00D91434"/>
    <w:rsid w:val="00DE065A"/>
    <w:rsid w:val="00E16056"/>
    <w:rsid w:val="00E87D71"/>
    <w:rsid w:val="00EA5917"/>
    <w:rsid w:val="00EB74F4"/>
    <w:rsid w:val="00F07BC7"/>
    <w:rsid w:val="00F500BA"/>
    <w:rsid w:val="00F50A32"/>
    <w:rsid w:val="00F64F69"/>
    <w:rsid w:val="00F80BB9"/>
    <w:rsid w:val="00FB483A"/>
    <w:rsid w:val="00FB4BC1"/>
    <w:rsid w:val="00FC5168"/>
    <w:rsid w:val="00FE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4F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locked/>
    <w:rsid w:val="00FC5168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FC5168"/>
    <w:pPr>
      <w:widowControl w:val="0"/>
      <w:shd w:val="clear" w:color="auto" w:fill="FFFFFF"/>
      <w:spacing w:before="300" w:after="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Bodytext4">
    <w:name w:val="Body text (4)_"/>
    <w:basedOn w:val="a0"/>
    <w:link w:val="Bodytext40"/>
    <w:locked/>
    <w:rsid w:val="00FC5168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FC5168"/>
    <w:pPr>
      <w:widowControl w:val="0"/>
      <w:shd w:val="clear" w:color="auto" w:fill="FFFFFF"/>
      <w:spacing w:before="300" w:after="0" w:line="322" w:lineRule="exact"/>
      <w:ind w:firstLine="86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bodytext30bullet1gif">
    <w:name w:val="bodytext3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30bullet2gif">
    <w:name w:val="bodytext3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30bullet3gif">
    <w:name w:val="bodytext3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0bullet1gif">
    <w:name w:val="heading1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0bullet2gif">
    <w:name w:val="heading1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0bullet3gif">
    <w:name w:val="heading1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40bullet1gif">
    <w:name w:val="bodytext4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40bullet2gif">
    <w:name w:val="bodytext4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40bullet3gif">
    <w:name w:val="bodytext4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">
    <w:name w:val="Body text (3)_"/>
    <w:basedOn w:val="a0"/>
    <w:link w:val="Bodytext30"/>
    <w:locked/>
    <w:rsid w:val="00FC51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FC5168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DE065A"/>
    <w:pPr>
      <w:spacing w:after="0" w:line="240" w:lineRule="auto"/>
      <w:ind w:left="-1755" w:firstLine="175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E065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A43DA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64F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8E6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E6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6F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4F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locked/>
    <w:rsid w:val="00FC5168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FC5168"/>
    <w:pPr>
      <w:widowControl w:val="0"/>
      <w:shd w:val="clear" w:color="auto" w:fill="FFFFFF"/>
      <w:spacing w:before="300" w:after="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Bodytext4">
    <w:name w:val="Body text (4)_"/>
    <w:basedOn w:val="a0"/>
    <w:link w:val="Bodytext40"/>
    <w:locked/>
    <w:rsid w:val="00FC5168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FC5168"/>
    <w:pPr>
      <w:widowControl w:val="0"/>
      <w:shd w:val="clear" w:color="auto" w:fill="FFFFFF"/>
      <w:spacing w:before="300" w:after="0" w:line="322" w:lineRule="exact"/>
      <w:ind w:firstLine="86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bodytext30bullet1gif">
    <w:name w:val="bodytext3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30bullet2gif">
    <w:name w:val="bodytext3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30bullet3gif">
    <w:name w:val="bodytext3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0bullet1gif">
    <w:name w:val="heading1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0bullet2gif">
    <w:name w:val="heading1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0bullet3gif">
    <w:name w:val="heading1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40bullet1gif">
    <w:name w:val="bodytext4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40bullet2gif">
    <w:name w:val="bodytext4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40bullet3gif">
    <w:name w:val="bodytext4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">
    <w:name w:val="Body text (3)_"/>
    <w:basedOn w:val="a0"/>
    <w:link w:val="Bodytext30"/>
    <w:locked/>
    <w:rsid w:val="00FC51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FC5168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DE065A"/>
    <w:pPr>
      <w:spacing w:after="0" w:line="240" w:lineRule="auto"/>
      <w:ind w:left="-1755" w:firstLine="175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E065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A43DA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64F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8E6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E6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6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2023-06-14T11:22:00Z</dcterms:created>
  <dcterms:modified xsi:type="dcterms:W3CDTF">2023-06-14T11:27:00Z</dcterms:modified>
</cp:coreProperties>
</file>