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0D" w:rsidRPr="00182630" w:rsidRDefault="00182630" w:rsidP="00182630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6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  <w:r w:rsidRPr="00182630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182630">
        <w:rPr>
          <w:rFonts w:ascii="Times New Roman" w:hAnsi="Times New Roman" w:cs="Times New Roman"/>
          <w:b/>
          <w:sz w:val="28"/>
          <w:szCs w:val="28"/>
          <w:lang w:val="uk-UA"/>
        </w:rPr>
        <w:t>щодо результатів проведення перевірки, передбаченої Законом України</w:t>
      </w:r>
      <w:r w:rsidRPr="00182630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182630">
        <w:rPr>
          <w:rFonts w:ascii="Times New Roman" w:hAnsi="Times New Roman" w:cs="Times New Roman"/>
          <w:b/>
          <w:sz w:val="28"/>
          <w:szCs w:val="28"/>
          <w:lang w:val="uk-UA"/>
        </w:rPr>
        <w:t>Про очищення влади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82630" w:rsidRPr="00182630" w:rsidRDefault="00182630" w:rsidP="0018263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6400B" w:rsidRPr="00423A9D" w:rsidRDefault="00F6400B" w:rsidP="004B65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За результатами перевірки, проведеної на </w:t>
      </w:r>
      <w:r w:rsidR="004B650D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виконання вимог Закону України «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 очищення влади</w:t>
      </w:r>
      <w:r w:rsidR="004B650D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</w:t>
      </w:r>
      <w:r w:rsidR="001546B2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вертою статті 1 Закону України «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 очищення влади</w:t>
      </w:r>
      <w:r w:rsidR="001546B2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затвердженого постановою Кабінету Міністрів України від 16 жовтня 2014 року № 563 встановлено, що до </w:t>
      </w:r>
      <w:proofErr w:type="spellStart"/>
      <w:r w:rsidR="00215C89" w:rsidRPr="009F53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Іорданова</w:t>
      </w:r>
      <w:proofErr w:type="spellEnd"/>
      <w:r w:rsidR="00215C89" w:rsidRPr="009F53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Олександра Михайловича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як</w:t>
      </w:r>
      <w:r w:rsidR="00FA233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ий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9F537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працю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ва</w:t>
      </w:r>
      <w:r w:rsidR="00FA233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 посаді </w:t>
      </w:r>
      <w:r w:rsidR="00F2417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завідувача сектору контрольно-перевірочної роботи юридичних осіб управління доходів і зборів з фізичних </w:t>
      </w:r>
      <w:r w:rsidR="008A285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8A285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осіб Ізмаїльської ОДПІ Головного управління </w:t>
      </w:r>
      <w:r w:rsidR="009D7DE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ДФС в Одеській області</w:t>
      </w:r>
      <w:r w:rsidR="00B067B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="00FA233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 застосовуються заборони, визначені частиною третьою та чет</w:t>
      </w:r>
      <w:r w:rsidR="001546B2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вертою статті 1 Закону України «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 очищення влади</w:t>
      </w:r>
      <w:r w:rsidR="001546B2"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</w:t>
      </w:r>
      <w:r w:rsidRPr="00423A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4533DB" w:rsidRPr="004B650D" w:rsidRDefault="004B650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533DB" w:rsidRPr="004B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6F"/>
    <w:rsid w:val="00000B1B"/>
    <w:rsid w:val="00056FF0"/>
    <w:rsid w:val="00153213"/>
    <w:rsid w:val="001546B2"/>
    <w:rsid w:val="00182630"/>
    <w:rsid w:val="00215C89"/>
    <w:rsid w:val="002D5FD9"/>
    <w:rsid w:val="00423A9D"/>
    <w:rsid w:val="004533DB"/>
    <w:rsid w:val="004B650D"/>
    <w:rsid w:val="00584859"/>
    <w:rsid w:val="006F346F"/>
    <w:rsid w:val="008A285B"/>
    <w:rsid w:val="008F4A89"/>
    <w:rsid w:val="009B661A"/>
    <w:rsid w:val="009D7DEC"/>
    <w:rsid w:val="009F5375"/>
    <w:rsid w:val="00B067BF"/>
    <w:rsid w:val="00F24172"/>
    <w:rsid w:val="00F6400B"/>
    <w:rsid w:val="00FA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D4C2"/>
  <w15:chartTrackingRefBased/>
  <w15:docId w15:val="{19A1E436-D88F-4F4B-A655-EA639DAC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4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orgviddil004</dc:creator>
  <cp:keywords/>
  <dc:description/>
  <cp:lastModifiedBy>orgviddil004</cp:lastModifiedBy>
  <cp:revision>12</cp:revision>
  <dcterms:created xsi:type="dcterms:W3CDTF">2021-11-11T13:25:00Z</dcterms:created>
  <dcterms:modified xsi:type="dcterms:W3CDTF">2024-02-12T13:03:00Z</dcterms:modified>
</cp:coreProperties>
</file>