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7E" w:rsidRPr="00A752BE" w:rsidRDefault="008F3882" w:rsidP="00AC0C7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752BE">
        <w:rPr>
          <w:rFonts w:ascii="Times New Roman" w:hAnsi="Times New Roman" w:cs="Times New Roman"/>
          <w:b/>
          <w:sz w:val="28"/>
          <w:szCs w:val="28"/>
          <w:lang w:val="uk-UA"/>
        </w:rPr>
        <w:t>Строки виплати заробітної плати: актуальні питання 1</w:t>
      </w:r>
    </w:p>
    <w:bookmarkEnd w:id="0"/>
    <w:p w:rsidR="000C7EFC" w:rsidRPr="00A752BE" w:rsidRDefault="00AC0C7E" w:rsidP="000417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9304F" w:rsidRPr="00A752BE">
        <w:rPr>
          <w:rFonts w:ascii="Times New Roman" w:hAnsi="Times New Roman" w:cs="Times New Roman"/>
          <w:b/>
          <w:sz w:val="28"/>
          <w:szCs w:val="28"/>
          <w:lang w:val="uk-UA"/>
        </w:rPr>
        <w:t>АПИТАННЯ</w:t>
      </w:r>
      <w:r w:rsidR="00A752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можн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виплачувати 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в аванс 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заробітну плату 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за цілий місяць</w:t>
      </w:r>
      <w:r w:rsidR="00A752BE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0C7E" w:rsidRPr="00A752BE" w:rsidRDefault="00AC0C7E" w:rsidP="000417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9304F" w:rsidRPr="00A752BE">
        <w:rPr>
          <w:rFonts w:ascii="Times New Roman" w:hAnsi="Times New Roman" w:cs="Times New Roman"/>
          <w:b/>
          <w:sz w:val="28"/>
          <w:szCs w:val="28"/>
          <w:lang w:val="uk-UA"/>
        </w:rPr>
        <w:t>ІДПОВІДЬ</w:t>
      </w:r>
      <w:r w:rsidR="00A752B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Ні. Виплата заробітної плати раз на місяць є порушенням законодавства про працю</w:t>
      </w:r>
      <w:r w:rsidR="00A7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3B0" w:rsidRPr="00A752BE" w:rsidRDefault="000C7EFC" w:rsidP="00A752B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Нагадуємо, що </w:t>
      </w:r>
      <w:r w:rsidR="003D23B0" w:rsidRPr="00A752BE">
        <w:rPr>
          <w:rFonts w:ascii="Times New Roman" w:hAnsi="Times New Roman" w:cs="Times New Roman"/>
          <w:sz w:val="28"/>
          <w:szCs w:val="28"/>
        </w:rPr>
        <w:t xml:space="preserve">строки та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r w:rsidR="00041794" w:rsidRPr="00A752BE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3D23B0" w:rsidRPr="00A752BE">
        <w:rPr>
          <w:rFonts w:ascii="Times New Roman" w:hAnsi="Times New Roman" w:cs="Times New Roman"/>
          <w:sz w:val="28"/>
          <w:szCs w:val="28"/>
        </w:rPr>
        <w:t> 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B92750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115 </w:t>
      </w:r>
      <w:hyperlink r:id="rId6" w:anchor="st115" w:tgtFrame="_blank" w:history="1">
        <w:r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Кодексу законів про працю</w:t>
        </w:r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3D23B0" w:rsidRPr="00A752BE">
        <w:rPr>
          <w:rFonts w:ascii="Times New Roman" w:hAnsi="Times New Roman" w:cs="Times New Roman"/>
          <w:sz w:val="28"/>
          <w:szCs w:val="28"/>
        </w:rPr>
        <w:t> та </w:t>
      </w:r>
      <w:hyperlink r:id="rId7" w:anchor="st24" w:tgtFrame="_blank" w:history="1"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ст. 24 Закону </w:t>
        </w:r>
        <w:r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України «П</w:t>
        </w:r>
        <w:proofErr w:type="spellStart"/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</w:t>
        </w:r>
        <w:proofErr w:type="spellEnd"/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оплату </w:t>
        </w:r>
        <w:proofErr w:type="spellStart"/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праці</w:t>
        </w:r>
        <w:proofErr w:type="spellEnd"/>
        <w:r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</w:t>
        </w:r>
        <w:r w:rsidR="003D23B0" w:rsidRPr="00A752B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0C7EFC" w:rsidRPr="00A752BE" w:rsidRDefault="000C7EFC" w:rsidP="00A75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C0C7E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аробітна плата виплачується працівникам регулярно в робочі дні не рідше 2 разів на місяць через проміжок часу, що не перевищує 16 календарних днів, та не пізніше 7 днів після закінчення періоду, за який здійснюється виплата.   </w:t>
      </w:r>
    </w:p>
    <w:p w:rsidR="00AC0C7E" w:rsidRPr="00A752BE" w:rsidRDefault="00AC0C7E" w:rsidP="00A752B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Розмір заробітної плати за першу половину місяця має бути не менше оплати за фактично відпрацьований час з розрахунку тарифної ставки (посадового окладу) працівника.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Він визначається колективним договором аб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о нормативним актом роботодавця, п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>огодженим з виборним органом первинної профспілкової організації чи іншим уповноваженим на представництво трудовим колективом органом (а в разі відсутності таких органів – представниками, обран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ми і уповноваженими трудовим колективом), але не менше оплати за фактично відпрацьований час з розрахунку тарифної ставки 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7EFC" w:rsidRPr="00A752BE">
        <w:rPr>
          <w:rFonts w:ascii="Times New Roman" w:hAnsi="Times New Roman" w:cs="Times New Roman"/>
          <w:sz w:val="28"/>
          <w:szCs w:val="28"/>
          <w:lang w:val="uk-UA"/>
        </w:rPr>
        <w:t>посадового окладу) працівника.</w:t>
      </w:r>
    </w:p>
    <w:p w:rsidR="00AC0C7E" w:rsidRPr="00A752BE" w:rsidRDefault="00AC0C7E" w:rsidP="00A75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Першою половиною місяця вважається 15 календарних днів.</w:t>
      </w:r>
    </w:p>
    <w:p w:rsidR="00B92750" w:rsidRPr="00A752BE" w:rsidRDefault="00AC0C7E" w:rsidP="00A752BE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Таким чином, заробітна плата за першу половину місяця – 15 календарних днів, має виплачуватись в період з 16 по 22 число, а за другу половину місяця – з 1 по 7 число</w:t>
      </w:r>
      <w:r w:rsidR="00B92750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місяця.</w:t>
      </w:r>
    </w:p>
    <w:p w:rsidR="003D23B0" w:rsidRPr="00A752BE" w:rsidRDefault="00B92750" w:rsidP="00A75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иплата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в аванс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, </w:t>
      </w:r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є порушенням законодавства про оплату праці,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в такому випадку буде порушено</w:t>
      </w:r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зарплати </w:t>
      </w:r>
      <w:r w:rsidR="003D23B0" w:rsidRPr="00A752B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проміжок</w:t>
      </w:r>
      <w:proofErr w:type="spellEnd"/>
      <w:r w:rsidR="005C446A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3D23B0" w:rsidRPr="00A7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="003D23B0"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3B0" w:rsidRPr="00A752B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="0079304F" w:rsidRPr="00A7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750" w:rsidRPr="00A752BE" w:rsidRDefault="00B92750" w:rsidP="00A752B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За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порушення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встановлених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строків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виплати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зарплати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інших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виплат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A752B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нiж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за один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r w:rsidR="00041794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для винних осіб </w:t>
      </w:r>
      <w:proofErr w:type="spellStart"/>
      <w:r w:rsidRPr="00A752BE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дисциплінарну, </w:t>
      </w:r>
      <w:proofErr w:type="gramStart"/>
      <w:r w:rsidRPr="00A752BE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іністративну та кримінальну відповідальність, а </w:t>
      </w:r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для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юридичних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осіб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та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фізичних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осіб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,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що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використовують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найману</w:t>
      </w:r>
      <w:proofErr w:type="spellEnd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 xml:space="preserve"> </w:t>
      </w:r>
      <w:proofErr w:type="spellStart"/>
      <w:r w:rsidR="00AF50AE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</w:rPr>
        <w:t>працю</w:t>
      </w:r>
      <w:proofErr w:type="spellEnd"/>
      <w:r w:rsidR="00041794" w:rsidRPr="00A752BE">
        <w:rPr>
          <w:rFonts w:ascii="Times New Roman" w:hAnsi="Times New Roman" w:cs="Times New Roman"/>
          <w:bCs/>
          <w:spacing w:val="-15"/>
          <w:kern w:val="36"/>
          <w:sz w:val="28"/>
          <w:szCs w:val="28"/>
          <w:lang w:val="uk-UA"/>
        </w:rPr>
        <w:t>,</w:t>
      </w:r>
      <w:r w:rsidR="00AF50AE"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52BE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A75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2BE">
        <w:rPr>
          <w:rFonts w:ascii="Times New Roman" w:hAnsi="Times New Roman" w:cs="Times New Roman"/>
          <w:b/>
          <w:sz w:val="28"/>
          <w:szCs w:val="28"/>
        </w:rPr>
        <w:t>н</w:t>
      </w:r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акладання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штрафн</w:t>
      </w:r>
      <w:r w:rsidRPr="00A752B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их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санкці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й</w:t>
      </w:r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у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трикратному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розмірі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мінімальної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заробітної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плати, </w:t>
      </w:r>
      <w:r w:rsidRPr="00A752B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у 2019 році – це </w:t>
      </w:r>
      <w:r w:rsidRPr="00A752BE">
        <w:rPr>
          <w:rFonts w:ascii="Times New Roman" w:hAnsi="Times New Roman" w:cs="Times New Roman"/>
          <w:sz w:val="28"/>
          <w:szCs w:val="28"/>
        </w:rPr>
        <w:t>12 519</w:t>
      </w:r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гривень</w:t>
      </w:r>
      <w:proofErr w:type="spellEnd"/>
      <w:r w:rsidRPr="00A752B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41794" w:rsidRPr="00A752BE" w:rsidRDefault="00041794" w:rsidP="00A752B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Докладніше див. лист </w:t>
      </w:r>
      <w:r w:rsidRPr="00A752BE">
        <w:rPr>
          <w:rFonts w:ascii="Times New Roman" w:hAnsi="Times New Roman" w:cs="Times New Roman"/>
          <w:sz w:val="28"/>
          <w:szCs w:val="28"/>
          <w:lang w:val="uk-UA" w:eastAsia="ru-RU"/>
        </w:rPr>
        <w:t>Міністерства праці та соціальної політики України від 09.12.2010 р. №912/13/155-10.</w:t>
      </w:r>
    </w:p>
    <w:p w:rsidR="009B7B3A" w:rsidRPr="00A752BE" w:rsidRDefault="009B7B3A" w:rsidP="00A752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Слід зауважити, що р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оз'яснення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листи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є нормативно-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правовими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актами, вони 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носять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рекомендаційно-інформаційний</w:t>
      </w:r>
      <w:proofErr w:type="spellEnd"/>
      <w:r w:rsidRPr="00A7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характер.</w:t>
      </w:r>
    </w:p>
    <w:p w:rsidR="00263EDD" w:rsidRPr="00A752BE" w:rsidRDefault="00263EDD" w:rsidP="00EE3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33E6" w:rsidRPr="00A752BE" w:rsidRDefault="00EE33E6" w:rsidP="00EE3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52BE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 ГУ Державної служби</w:t>
      </w:r>
    </w:p>
    <w:p w:rsidR="00EE33E6" w:rsidRPr="00A752BE" w:rsidRDefault="00EE33E6" w:rsidP="00EE3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263EDD" w:rsidRPr="00A752BE" w:rsidRDefault="00263EDD" w:rsidP="00263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63EDD" w:rsidRPr="00A752BE" w:rsidRDefault="00263EDD" w:rsidP="00263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 xml:space="preserve">тел. 04840-62552 </w:t>
      </w:r>
    </w:p>
    <w:p w:rsidR="00AC0C7E" w:rsidRPr="00A752BE" w:rsidRDefault="00263EDD" w:rsidP="00263E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752BE">
        <w:rPr>
          <w:rFonts w:ascii="Times New Roman" w:hAnsi="Times New Roman" w:cs="Times New Roman"/>
          <w:sz w:val="28"/>
          <w:szCs w:val="28"/>
          <w:lang w:val="uk-UA"/>
        </w:rPr>
        <w:t>0973741562</w:t>
      </w:r>
    </w:p>
    <w:sectPr w:rsidR="00AC0C7E" w:rsidRPr="00A752BE" w:rsidSect="00296124">
      <w:pgSz w:w="11906" w:h="16838"/>
      <w:pgMar w:top="737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1A8"/>
    <w:multiLevelType w:val="multilevel"/>
    <w:tmpl w:val="123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F3160"/>
    <w:multiLevelType w:val="multilevel"/>
    <w:tmpl w:val="E6D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0"/>
    <w:rsid w:val="00041794"/>
    <w:rsid w:val="000C7EFC"/>
    <w:rsid w:val="0011454C"/>
    <w:rsid w:val="00153BCA"/>
    <w:rsid w:val="002406E5"/>
    <w:rsid w:val="00240DDF"/>
    <w:rsid w:val="00263EDD"/>
    <w:rsid w:val="00356285"/>
    <w:rsid w:val="00386982"/>
    <w:rsid w:val="003B6203"/>
    <w:rsid w:val="003D23B0"/>
    <w:rsid w:val="004F41F0"/>
    <w:rsid w:val="005C446A"/>
    <w:rsid w:val="0079304F"/>
    <w:rsid w:val="008F3882"/>
    <w:rsid w:val="00930EB0"/>
    <w:rsid w:val="00971FB6"/>
    <w:rsid w:val="009B7B3A"/>
    <w:rsid w:val="00A752BE"/>
    <w:rsid w:val="00A75546"/>
    <w:rsid w:val="00AC0C7E"/>
    <w:rsid w:val="00AF50AE"/>
    <w:rsid w:val="00B92750"/>
    <w:rsid w:val="00BD4352"/>
    <w:rsid w:val="00BE21D5"/>
    <w:rsid w:val="00E72D26"/>
    <w:rsid w:val="00EE33E6"/>
    <w:rsid w:val="00EF796A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E"/>
  </w:style>
  <w:style w:type="paragraph" w:styleId="2">
    <w:name w:val="heading 2"/>
    <w:basedOn w:val="a"/>
    <w:link w:val="20"/>
    <w:uiPriority w:val="9"/>
    <w:qFormat/>
    <w:rsid w:val="00A7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3B0"/>
    <w:rPr>
      <w:color w:val="0000FF"/>
      <w:u w:val="single"/>
    </w:rPr>
  </w:style>
  <w:style w:type="character" w:styleId="a6">
    <w:name w:val="Strong"/>
    <w:basedOn w:val="a0"/>
    <w:uiPriority w:val="22"/>
    <w:qFormat/>
    <w:rsid w:val="003D23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rsid w:val="00A75546"/>
  </w:style>
  <w:style w:type="character" w:customStyle="1" w:styleId="news-feed--bold">
    <w:name w:val="news-feed--bold"/>
    <w:basedOn w:val="a0"/>
    <w:rsid w:val="00A7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7E"/>
  </w:style>
  <w:style w:type="paragraph" w:styleId="2">
    <w:name w:val="heading 2"/>
    <w:basedOn w:val="a"/>
    <w:link w:val="20"/>
    <w:uiPriority w:val="9"/>
    <w:qFormat/>
    <w:rsid w:val="00A75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C7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D23B0"/>
    <w:rPr>
      <w:color w:val="0000FF"/>
      <w:u w:val="single"/>
    </w:rPr>
  </w:style>
  <w:style w:type="character" w:styleId="a6">
    <w:name w:val="Strong"/>
    <w:basedOn w:val="a0"/>
    <w:uiPriority w:val="22"/>
    <w:qFormat/>
    <w:rsid w:val="003D23B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5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link-icon">
    <w:name w:val="news__link-icon"/>
    <w:basedOn w:val="a0"/>
    <w:rsid w:val="00A75546"/>
  </w:style>
  <w:style w:type="character" w:customStyle="1" w:styleId="news-feed--bold">
    <w:name w:val="news-feed--bold"/>
    <w:basedOn w:val="a0"/>
    <w:rsid w:val="00A7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3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dtkt.ua/doc/1086.7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dtkt.ua/doc/1011.23.101?page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28</cp:revision>
  <dcterms:created xsi:type="dcterms:W3CDTF">2019-01-09T14:44:00Z</dcterms:created>
  <dcterms:modified xsi:type="dcterms:W3CDTF">2019-01-10T13:17:00Z</dcterms:modified>
</cp:coreProperties>
</file>