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6" w:rsidRPr="00B060D7" w:rsidRDefault="00911816" w:rsidP="0091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11816" w:rsidRPr="00B060D7" w:rsidRDefault="00B060D7" w:rsidP="003827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З 1 липня 2019 р. підвищився</w:t>
      </w:r>
      <w:r w:rsidR="00911816"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 xml:space="preserve">розмір </w:t>
      </w:r>
      <w:r w:rsidR="00911816"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прожитков</w:t>
      </w:r>
      <w:r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 xml:space="preserve">ого </w:t>
      </w:r>
      <w:r w:rsidR="00911816"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мінімум</w:t>
      </w:r>
      <w:r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у</w:t>
      </w:r>
      <w:r w:rsidR="00911816"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. Чи підвищувати мінімальні посадові оклади</w:t>
      </w:r>
      <w:r w:rsidRPr="00B060D7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?</w:t>
      </w:r>
    </w:p>
    <w:p w:rsidR="00B060D7" w:rsidRDefault="00B060D7" w:rsidP="00B060D7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816" w:rsidRPr="00B060D7" w:rsidRDefault="00B060D7" w:rsidP="00B060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60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1816" w:rsidRPr="00B060D7">
        <w:rPr>
          <w:rFonts w:ascii="Times New Roman" w:hAnsi="Times New Roman" w:cs="Times New Roman"/>
          <w:sz w:val="28"/>
          <w:szCs w:val="28"/>
        </w:rPr>
        <w:t xml:space="preserve">Ст. 3-1 Закону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</w:rPr>
        <w:t xml:space="preserve"> «Про оплату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911816" w:rsidRPr="00B060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11816" w:rsidRPr="00B06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16" w:rsidRPr="00B060D7" w:rsidRDefault="00911816" w:rsidP="00B060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місячну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годинну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) норму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нижчим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060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плати.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060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60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нижчому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060D7">
        <w:rPr>
          <w:rFonts w:ascii="Times New Roman" w:hAnsi="Times New Roman" w:cs="Times New Roman"/>
          <w:sz w:val="28"/>
          <w:szCs w:val="28"/>
        </w:rPr>
        <w:t>.</w:t>
      </w:r>
    </w:p>
    <w:p w:rsidR="00B060D7" w:rsidRDefault="00B060D7" w:rsidP="00B060D7">
      <w:pPr>
        <w:pStyle w:val="a9"/>
        <w:rPr>
          <w:rFonts w:ascii="Times New Roman" w:hAnsi="Times New Roman" w:cs="Times New Roman"/>
          <w:bdr w:val="none" w:sz="0" w:space="0" w:color="auto" w:frame="1"/>
          <w:lang w:val="uk-UA" w:eastAsia="ru-RU"/>
        </w:rPr>
      </w:pPr>
    </w:p>
    <w:p w:rsidR="00911816" w:rsidRPr="00B060D7" w:rsidRDefault="00B060D7" w:rsidP="00B060D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Розміри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мінімальної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плати,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на 2019</w:t>
      </w:r>
    </w:p>
    <w:p w:rsidR="00911816" w:rsidRPr="00B060D7" w:rsidRDefault="00911816" w:rsidP="00B060D7">
      <w:pPr>
        <w:pStyle w:val="a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proofErr w:type="gram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затверджено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Законом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23.11.2018 р. № 2629-VIII "Про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Державний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2019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".</w:t>
      </w:r>
    </w:p>
    <w:p w:rsidR="00B060D7" w:rsidRDefault="00B060D7" w:rsidP="00B060D7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911816" w:rsidRDefault="00B060D7" w:rsidP="00B060D7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Згідно цього закону р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озмір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r w:rsidR="00911816"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працездатних осіб з 1 липня змінився: збільшився з 1 921 грн. до 2 007 грн. </w:t>
      </w:r>
    </w:p>
    <w:p w:rsidR="00B060D7" w:rsidRPr="00B060D7" w:rsidRDefault="00B060D7" w:rsidP="00B060D7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11816" w:rsidRDefault="00911816" w:rsidP="00B060D7">
      <w:pPr>
        <w:pStyle w:val="a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B060D7">
        <w:rPr>
          <w:bdr w:val="none" w:sz="0" w:space="0" w:color="auto" w:frame="1"/>
          <w:lang w:val="en-US" w:eastAsia="ru-RU"/>
        </w:rPr>
        <w:t xml:space="preserve">         </w:t>
      </w:r>
      <w:r w:rsidR="00C40ACF">
        <w:rPr>
          <w:bdr w:val="none" w:sz="0" w:space="0" w:color="auto" w:frame="1"/>
          <w:lang w:val="en-US" w:eastAsia="ru-RU"/>
        </w:rPr>
        <w:t xml:space="preserve">   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Виникає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proofErr w:type="gram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ідвищувати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мінімальні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посадові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оклади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2 007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’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язку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підвищенням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1 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липня.</w:t>
      </w:r>
    </w:p>
    <w:p w:rsidR="00B060D7" w:rsidRPr="00B060D7" w:rsidRDefault="00B060D7" w:rsidP="00B060D7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11816" w:rsidRDefault="00911816" w:rsidP="00382750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B060D7">
        <w:rPr>
          <w:bdr w:val="none" w:sz="0" w:space="0" w:color="auto" w:frame="1"/>
          <w:lang w:val="en-US" w:eastAsia="ru-RU"/>
        </w:rPr>
        <w:t>        </w:t>
      </w:r>
      <w:r w:rsidRPr="00382750">
        <w:rPr>
          <w:bdr w:val="none" w:sz="0" w:space="0" w:color="auto" w:frame="1"/>
          <w:lang w:eastAsia="ru-RU"/>
        </w:rPr>
        <w:t xml:space="preserve"> </w:t>
      </w:r>
      <w:r w:rsidR="00382750">
        <w:rPr>
          <w:bdr w:val="none" w:sz="0" w:space="0" w:color="auto" w:frame="1"/>
          <w:lang w:val="uk-UA" w:eastAsia="ru-RU"/>
        </w:rPr>
        <w:t xml:space="preserve">   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зростання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</w:t>
      </w:r>
      <w:r w:rsidR="00382750"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</w:t>
      </w:r>
      <w:r w:rsid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липня 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потребує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ідвищення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мінімальних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посадових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окладів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060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 ось чому.</w:t>
      </w:r>
      <w:r w:rsid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382750" w:rsidRPr="00382750" w:rsidRDefault="00382750" w:rsidP="00382750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11816" w:rsidRPr="00C40ACF" w:rsidRDefault="00911816" w:rsidP="00382750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750">
        <w:rPr>
          <w:bdr w:val="none" w:sz="0" w:space="0" w:color="auto" w:frame="1"/>
          <w:lang w:val="en-US" w:eastAsia="ru-RU"/>
        </w:rPr>
        <w:t xml:space="preserve">         </w:t>
      </w:r>
      <w:r w:rsidR="00382750">
        <w:rPr>
          <w:bdr w:val="none" w:sz="0" w:space="0" w:color="auto" w:frame="1"/>
          <w:lang w:val="en-US" w:eastAsia="ru-RU"/>
        </w:rPr>
        <w:t xml:space="preserve">  </w:t>
      </w:r>
      <w:r w:rsidR="00382750">
        <w:rPr>
          <w:bdr w:val="none" w:sz="0" w:space="0" w:color="auto" w:frame="1"/>
          <w:lang w:val="uk-UA" w:eastAsia="ru-RU"/>
        </w:rPr>
        <w:t xml:space="preserve"> 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Нагадуємо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r w:rsidR="00B060D7"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6 Закону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 оплату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24.03.1995 р.№ 108</w:t>
      </w:r>
      <w:r w:rsidR="0038275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1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2017 року введено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термін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«</w:t>
      </w:r>
      <w:proofErr w:type="spellStart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посадовий</w:t>
      </w:r>
      <w:proofErr w:type="spellEnd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оклад (</w:t>
      </w:r>
      <w:proofErr w:type="spellStart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тарифна</w:t>
      </w:r>
      <w:proofErr w:type="spellEnd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ставка)», 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встановлюється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меншому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прожитковий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мінімум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встановлений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працездатних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станом на </w:t>
      </w:r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1 </w:t>
      </w:r>
      <w:proofErr w:type="spellStart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C4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календарного року</w:t>
      </w:r>
      <w:r w:rsidRPr="00C40A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11816" w:rsidRPr="00B060D7" w:rsidRDefault="00B060D7" w:rsidP="00911816">
      <w:pPr>
        <w:spacing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382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Start w:id="0" w:name="_GoBack"/>
      <w:bookmarkEnd w:id="0"/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201</w:t>
      </w:r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921</w:t>
      </w:r>
      <w:r w:rsidR="00911816"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грн.</w:t>
      </w:r>
    </w:p>
    <w:p w:rsidR="00911816" w:rsidRPr="00B060D7" w:rsidRDefault="00911816" w:rsidP="00911816">
      <w:pPr>
        <w:spacing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посадовий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оклад у штатному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розписі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ідвищувати </w:t>
      </w: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1 </w:t>
      </w: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липня не потрібно, він</w:t>
      </w: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залишається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921</w:t>
      </w: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грн.</w:t>
      </w:r>
    </w:p>
    <w:p w:rsidR="00382750" w:rsidRPr="00382750" w:rsidRDefault="00911816" w:rsidP="00382750">
      <w:pPr>
        <w:tabs>
          <w:tab w:val="left" w:pos="709"/>
        </w:tabs>
        <w:spacing w:before="100" w:beforeAutospacing="1" w:after="10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</w:t>
      </w:r>
      <w:r w:rsidR="00382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локальними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нормативними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актами,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колективним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трудовим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договорами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оклад (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тарифна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ставка)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змінюється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зростанням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вносити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штатного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розпису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видавати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накази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збільшення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окладів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конкретним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 w:rsidRPr="00B06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82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B060D7" w:rsidRPr="00B060D7" w:rsidRDefault="00911816" w:rsidP="00B060D7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060D7">
        <w:rPr>
          <w:lang w:eastAsia="ru-RU"/>
        </w:rPr>
        <w:t> </w:t>
      </w:r>
      <w:proofErr w:type="spellStart"/>
      <w:r w:rsidR="00B060D7" w:rsidRPr="00B060D7">
        <w:rPr>
          <w:rFonts w:ascii="Times New Roman" w:hAnsi="Times New Roman" w:cs="Times New Roman"/>
          <w:sz w:val="28"/>
          <w:szCs w:val="28"/>
          <w:lang w:val="uk-UA" w:eastAsia="ru-RU"/>
        </w:rPr>
        <w:t>Ст.інспектор</w:t>
      </w:r>
      <w:proofErr w:type="spellEnd"/>
      <w:r w:rsidR="00B060D7" w:rsidRPr="00B060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ГУ </w:t>
      </w:r>
      <w:proofErr w:type="spellStart"/>
      <w:r w:rsidR="00B060D7" w:rsidRPr="00B060D7">
        <w:rPr>
          <w:rFonts w:ascii="Times New Roman" w:hAnsi="Times New Roman" w:cs="Times New Roman"/>
          <w:sz w:val="28"/>
          <w:szCs w:val="28"/>
          <w:lang w:val="uk-UA" w:eastAsia="ru-RU"/>
        </w:rPr>
        <w:t>Держпраці</w:t>
      </w:r>
      <w:proofErr w:type="spellEnd"/>
      <w:r w:rsidR="00B060D7" w:rsidRPr="00B060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1816" w:rsidRDefault="00B060D7" w:rsidP="00B060D7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060D7">
        <w:rPr>
          <w:rFonts w:ascii="Times New Roman" w:hAnsi="Times New Roman" w:cs="Times New Roman"/>
          <w:sz w:val="28"/>
          <w:szCs w:val="28"/>
          <w:lang w:val="uk-UA" w:eastAsia="ru-RU"/>
        </w:rPr>
        <w:t>в Одеській області                                      І.Сорокін</w:t>
      </w:r>
    </w:p>
    <w:p w:rsidR="00B060D7" w:rsidRPr="00B060D7" w:rsidRDefault="00B060D7" w:rsidP="00B060D7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60D7" w:rsidRPr="00B060D7" w:rsidRDefault="00B060D7" w:rsidP="00B060D7">
      <w:pPr>
        <w:pStyle w:val="a9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B060D7">
        <w:rPr>
          <w:rFonts w:ascii="Times New Roman" w:hAnsi="Times New Roman" w:cs="Times New Roman"/>
          <w:sz w:val="16"/>
          <w:szCs w:val="16"/>
          <w:lang w:val="uk-UA" w:eastAsia="ru-RU"/>
        </w:rPr>
        <w:t>04840-62552</w:t>
      </w:r>
    </w:p>
    <w:p w:rsidR="00A6212B" w:rsidRPr="00B060D7" w:rsidRDefault="00B060D7" w:rsidP="00B060D7">
      <w:pPr>
        <w:pStyle w:val="a9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B060D7">
        <w:rPr>
          <w:rFonts w:ascii="Times New Roman" w:hAnsi="Times New Roman" w:cs="Times New Roman"/>
          <w:sz w:val="16"/>
          <w:szCs w:val="16"/>
          <w:lang w:val="uk-UA" w:eastAsia="ru-RU"/>
        </w:rPr>
        <w:t>0973741562</w:t>
      </w:r>
    </w:p>
    <w:sectPr w:rsidR="00A6212B" w:rsidRPr="00B060D7" w:rsidSect="00382750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5B" w:rsidRDefault="00062B5B" w:rsidP="007E3F60">
      <w:pPr>
        <w:spacing w:after="0" w:line="240" w:lineRule="auto"/>
      </w:pPr>
      <w:r>
        <w:separator/>
      </w:r>
    </w:p>
  </w:endnote>
  <w:endnote w:type="continuationSeparator" w:id="0">
    <w:p w:rsidR="00062B5B" w:rsidRDefault="00062B5B" w:rsidP="007E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5B" w:rsidRDefault="00062B5B" w:rsidP="007E3F60">
      <w:pPr>
        <w:spacing w:after="0" w:line="240" w:lineRule="auto"/>
      </w:pPr>
      <w:r>
        <w:separator/>
      </w:r>
    </w:p>
  </w:footnote>
  <w:footnote w:type="continuationSeparator" w:id="0">
    <w:p w:rsidR="00062B5B" w:rsidRDefault="00062B5B" w:rsidP="007E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97"/>
    <w:rsid w:val="00062B5B"/>
    <w:rsid w:val="00382750"/>
    <w:rsid w:val="00383946"/>
    <w:rsid w:val="007E3F60"/>
    <w:rsid w:val="00911816"/>
    <w:rsid w:val="00A6212B"/>
    <w:rsid w:val="00B060D7"/>
    <w:rsid w:val="00BE3597"/>
    <w:rsid w:val="00C40ACF"/>
    <w:rsid w:val="00C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-time">
    <w:name w:val="publish-time"/>
    <w:basedOn w:val="a0"/>
    <w:rsid w:val="007E3F60"/>
  </w:style>
  <w:style w:type="paragraph" w:styleId="a3">
    <w:name w:val="Normal (Web)"/>
    <w:basedOn w:val="a"/>
    <w:uiPriority w:val="99"/>
    <w:semiHidden/>
    <w:unhideWhenUsed/>
    <w:rsid w:val="007E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F60"/>
    <w:rPr>
      <w:b/>
      <w:bCs/>
    </w:rPr>
  </w:style>
  <w:style w:type="paragraph" w:styleId="a5">
    <w:name w:val="header"/>
    <w:basedOn w:val="a"/>
    <w:link w:val="a6"/>
    <w:uiPriority w:val="99"/>
    <w:unhideWhenUsed/>
    <w:rsid w:val="007E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60"/>
  </w:style>
  <w:style w:type="paragraph" w:styleId="a7">
    <w:name w:val="footer"/>
    <w:basedOn w:val="a"/>
    <w:link w:val="a8"/>
    <w:uiPriority w:val="99"/>
    <w:unhideWhenUsed/>
    <w:rsid w:val="007E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60"/>
  </w:style>
  <w:style w:type="paragraph" w:styleId="a9">
    <w:name w:val="No Spacing"/>
    <w:uiPriority w:val="1"/>
    <w:qFormat/>
    <w:rsid w:val="00B06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-time">
    <w:name w:val="publish-time"/>
    <w:basedOn w:val="a0"/>
    <w:rsid w:val="007E3F60"/>
  </w:style>
  <w:style w:type="paragraph" w:styleId="a3">
    <w:name w:val="Normal (Web)"/>
    <w:basedOn w:val="a"/>
    <w:uiPriority w:val="99"/>
    <w:semiHidden/>
    <w:unhideWhenUsed/>
    <w:rsid w:val="007E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F60"/>
    <w:rPr>
      <w:b/>
      <w:bCs/>
    </w:rPr>
  </w:style>
  <w:style w:type="paragraph" w:styleId="a5">
    <w:name w:val="header"/>
    <w:basedOn w:val="a"/>
    <w:link w:val="a6"/>
    <w:uiPriority w:val="99"/>
    <w:unhideWhenUsed/>
    <w:rsid w:val="007E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60"/>
  </w:style>
  <w:style w:type="paragraph" w:styleId="a7">
    <w:name w:val="footer"/>
    <w:basedOn w:val="a"/>
    <w:link w:val="a8"/>
    <w:uiPriority w:val="99"/>
    <w:unhideWhenUsed/>
    <w:rsid w:val="007E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60"/>
  </w:style>
  <w:style w:type="paragraph" w:styleId="a9">
    <w:name w:val="No Spacing"/>
    <w:uiPriority w:val="1"/>
    <w:qFormat/>
    <w:rsid w:val="00B06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2019-07-31T08:08:00Z</dcterms:created>
  <dcterms:modified xsi:type="dcterms:W3CDTF">2019-07-31T08:46:00Z</dcterms:modified>
</cp:coreProperties>
</file>