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4" w:rsidRPr="007F4CA2" w:rsidRDefault="00084BE4" w:rsidP="007F4CA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b/>
          <w:sz w:val="28"/>
          <w:szCs w:val="28"/>
          <w:lang w:val="uk-UA"/>
        </w:rPr>
        <w:t>Щодо медичних оглядів працівників</w:t>
      </w:r>
    </w:p>
    <w:p w:rsidR="007F4CA2" w:rsidRPr="007F4CA2" w:rsidRDefault="007F4CA2" w:rsidP="007F4CA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="007F4C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4CA2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6" w:anchor="st169" w:history="1">
        <w:r w:rsidRPr="007F4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ст. 169 КЗпП</w:t>
        </w:r>
      </w:hyperlink>
      <w:r w:rsidRPr="007F4CA2">
        <w:rPr>
          <w:rFonts w:ascii="Times New Roman" w:hAnsi="Times New Roman" w:cs="Times New Roman"/>
          <w:sz w:val="28"/>
          <w:szCs w:val="28"/>
          <w:lang w:val="uk-UA"/>
        </w:rPr>
        <w:t xml:space="preserve"> власник або уповноважений ним орган зобов’язаний за свої кошти організувати проведення попереднього (при прийнятті на роботу) і періодичних (протягом трудової діяльності) медичних оглядів працівників, зайнятих на важких роботах, </w:t>
      </w:r>
      <w:proofErr w:type="spellStart"/>
      <w:r w:rsidRPr="007F4CA2">
        <w:rPr>
          <w:rFonts w:ascii="Times New Roman" w:hAnsi="Times New Roman" w:cs="Times New Roman"/>
          <w:sz w:val="28"/>
          <w:szCs w:val="28"/>
          <w:lang w:val="uk-UA"/>
        </w:rPr>
        <w:t>роботах</w:t>
      </w:r>
      <w:proofErr w:type="spellEnd"/>
      <w:r w:rsidRPr="007F4CA2">
        <w:rPr>
          <w:rFonts w:ascii="Times New Roman" w:hAnsi="Times New Roman" w:cs="Times New Roman"/>
          <w:sz w:val="28"/>
          <w:szCs w:val="28"/>
          <w:lang w:val="uk-UA"/>
        </w:rPr>
        <w:t xml:space="preserve"> із шкідливими чи небезпечними умовами праці або таких, де є потреба у професійному доборі, а також щорічного обов’язкового медичного огляду осіб віком до 21 року.</w:t>
      </w: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Метою будь-якого медичного огляду працівника є визначення стану його здоров'я, зокрема, можливості виконання ним певних трудових обов'язків.</w:t>
      </w: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 визначено Перелік професій, працівники яких підлягають медичному огляду, термін і порядок його проведення встановлюються за погодженням із центральним органом виконавчої влади, що забезпечує формування державної політики у сфері охорони праці.</w:t>
      </w: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підприємств харчової промисловості, громадського харчування і торгівлі, водопровідних споруд, лікувально-профілактичних, дошкільних і навчально-виховних закладів, об’єктів комунально-побутового обслуговування, інших підприємств, установ, організацій, професійна чи інша діяльність яких пов’язана з обслуговуванням населення і може спричинити поширення інфекційних захворювань, виникнення харчових </w:t>
      </w:r>
      <w:r w:rsidR="007F4CA2" w:rsidRPr="007F4CA2">
        <w:rPr>
          <w:rFonts w:ascii="Times New Roman" w:hAnsi="Times New Roman" w:cs="Times New Roman"/>
          <w:sz w:val="28"/>
          <w:szCs w:val="28"/>
          <w:lang w:val="uk-UA"/>
        </w:rPr>
        <w:t>отруєнь</w:t>
      </w:r>
      <w:r w:rsidRPr="007F4CA2">
        <w:rPr>
          <w:rFonts w:ascii="Times New Roman" w:hAnsi="Times New Roman" w:cs="Times New Roman"/>
          <w:sz w:val="28"/>
          <w:szCs w:val="28"/>
          <w:lang w:val="uk-UA"/>
        </w:rPr>
        <w:t> повинні  обов’язково проходити  попередні (до прийняття на роботу) і періодичні медичні огляди  (</w:t>
      </w:r>
      <w:hyperlink r:id="rId7" w:anchor="st26" w:history="1">
        <w:r w:rsidRPr="007F4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ч.2 ст.26 Закону України «Про забезпечення санітарного та епідемічного благополуччя населення» від 24.02.1994р.№4004</w:t>
        </w:r>
      </w:hyperlink>
      <w:r w:rsidRPr="007F4CA2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Закон).</w:t>
      </w: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Роботодавець за свій рахунок зобов'язаний організувати проведення медичних оглядів та проконтролювати проходження ними цієї процедури. Він відповідає за організацію і своєчасність проходження працівниками обов’язкових  медичних оглядів і допуск їх до роботи без необхідного медичного висновку (</w:t>
      </w:r>
      <w:hyperlink r:id="rId8" w:anchor="pn177" w:history="1">
        <w:r w:rsidRPr="007F4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ч.4 ст.26 </w:t>
        </w:r>
        <w:hyperlink r:id="rId9" w:anchor="st26" w:history="1">
          <w:r w:rsidRPr="007F4CA2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  <w:lang w:val="uk-UA"/>
            </w:rPr>
            <w:t xml:space="preserve"> Закону</w:t>
          </w:r>
        </w:hyperlink>
      </w:hyperlink>
      <w:r w:rsidRPr="007F4CA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Працівників, які без поважних причин не пройшли у встановлений термін обов’язковий медичний огляд у повному обсязі, відсторонюють від роботи й можуть притягти до дисциплінарної відповідальності (</w:t>
      </w:r>
      <w:hyperlink r:id="rId10" w:anchor="pn178" w:history="1">
        <w:r w:rsidRPr="007F4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ч. 5 ст. 26 Закону)</w:t>
        </w:r>
      </w:hyperlink>
      <w:r w:rsidRPr="007F4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На цей час створюється єдина державна база даних медичних оглядів певних категорій осіб в системі охорони здоров’я, з червня 2018 року розпочато тестування системи і підключення до неї закладів охорони здоров’я. З вересня 2018 року дані про медичні професійні огляди працівників зберігаються в єдиній електронній системі. До кінця року Міністерством охорони здоров’я України планується підключення до системи закладів охорони здоров’я в усіх областях України і </w:t>
      </w:r>
      <w:r w:rsidRPr="007F4CA2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поступова заміна паперових бланків медичних оглядів на електронні.</w:t>
      </w:r>
      <w:r w:rsidRPr="007F4CA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F4CA2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Pr="007F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7F4CA2">
        <w:rPr>
          <w:rFonts w:ascii="Times New Roman" w:hAnsi="Times New Roman" w:cs="Times New Roman"/>
          <w:sz w:val="28"/>
          <w:szCs w:val="28"/>
          <w:lang w:val="uk-UA"/>
        </w:rPr>
        <w:t>авершення тестового періоду єдина державна база даних медичних оглядів буде обов’язковою до використання усіма споживачами відповідної інформації.</w:t>
      </w:r>
    </w:p>
    <w:p w:rsidR="00084BE4" w:rsidRPr="007F4CA2" w:rsidRDefault="00084BE4" w:rsidP="007F4CA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Таке нововведення має на меті впорядкування професійних медоглядів й унеможливлення використання підроблених довідок та санітарних книжок.</w:t>
      </w:r>
    </w:p>
    <w:p w:rsidR="00084BE4" w:rsidRPr="007F4CA2" w:rsidRDefault="00084BE4" w:rsidP="00084BE4">
      <w:pPr>
        <w:rPr>
          <w:sz w:val="26"/>
          <w:szCs w:val="26"/>
          <w:lang w:val="uk-UA"/>
        </w:rPr>
      </w:pPr>
    </w:p>
    <w:p w:rsidR="006F2797" w:rsidRPr="007F4CA2" w:rsidRDefault="006F2797" w:rsidP="00084B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4CA2"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 w:rsidRPr="007F4CA2">
        <w:rPr>
          <w:rFonts w:ascii="Times New Roman" w:hAnsi="Times New Roman" w:cs="Times New Roman"/>
          <w:sz w:val="28"/>
          <w:szCs w:val="28"/>
          <w:lang w:val="uk-UA"/>
        </w:rPr>
        <w:t xml:space="preserve"> ГУ Державної служби</w:t>
      </w:r>
    </w:p>
    <w:p w:rsidR="003C53E9" w:rsidRPr="007F4CA2" w:rsidRDefault="006F2797" w:rsidP="007F4CA2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F4CA2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                    І.Б.Сорокін                       </w:t>
      </w:r>
      <w:bookmarkStart w:id="0" w:name="_GoBack"/>
      <w:bookmarkEnd w:id="0"/>
    </w:p>
    <w:sectPr w:rsidR="003C53E9" w:rsidRPr="007F4CA2" w:rsidSect="00283D36">
      <w:pgSz w:w="11906" w:h="16838"/>
      <w:pgMar w:top="794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D4D"/>
    <w:multiLevelType w:val="multilevel"/>
    <w:tmpl w:val="885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157B"/>
    <w:multiLevelType w:val="multilevel"/>
    <w:tmpl w:val="8C4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33A64"/>
    <w:multiLevelType w:val="multilevel"/>
    <w:tmpl w:val="9E4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FA3C2F"/>
    <w:multiLevelType w:val="multilevel"/>
    <w:tmpl w:val="184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A93E09"/>
    <w:multiLevelType w:val="multilevel"/>
    <w:tmpl w:val="334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9"/>
    <w:rsid w:val="00084BE4"/>
    <w:rsid w:val="00283D36"/>
    <w:rsid w:val="002B791E"/>
    <w:rsid w:val="002C5356"/>
    <w:rsid w:val="00334ADC"/>
    <w:rsid w:val="003C53E9"/>
    <w:rsid w:val="004067FB"/>
    <w:rsid w:val="00560BB8"/>
    <w:rsid w:val="005F1899"/>
    <w:rsid w:val="006F2797"/>
    <w:rsid w:val="007047F2"/>
    <w:rsid w:val="0071173E"/>
    <w:rsid w:val="007B58AD"/>
    <w:rsid w:val="007C07CB"/>
    <w:rsid w:val="007D3A59"/>
    <w:rsid w:val="007F4CA2"/>
    <w:rsid w:val="00814DD8"/>
    <w:rsid w:val="0092304F"/>
    <w:rsid w:val="00943DB9"/>
    <w:rsid w:val="00986E80"/>
    <w:rsid w:val="00AF5D69"/>
    <w:rsid w:val="00B84D18"/>
    <w:rsid w:val="00B85C42"/>
    <w:rsid w:val="00C946C6"/>
    <w:rsid w:val="00D100B2"/>
    <w:rsid w:val="00D80779"/>
    <w:rsid w:val="00FB1154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9"/>
  </w:style>
  <w:style w:type="paragraph" w:styleId="1">
    <w:name w:val="heading 1"/>
    <w:basedOn w:val="a"/>
    <w:link w:val="10"/>
    <w:uiPriority w:val="9"/>
    <w:qFormat/>
    <w:rsid w:val="0098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6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58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6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-date">
    <w:name w:val="meta-date"/>
    <w:basedOn w:val="a0"/>
    <w:rsid w:val="00986E80"/>
  </w:style>
  <w:style w:type="character" w:customStyle="1" w:styleId="meta-author">
    <w:name w:val="meta-author"/>
    <w:basedOn w:val="a0"/>
    <w:rsid w:val="00986E80"/>
  </w:style>
  <w:style w:type="character" w:customStyle="1" w:styleId="author">
    <w:name w:val="author"/>
    <w:basedOn w:val="a0"/>
    <w:rsid w:val="00986E80"/>
  </w:style>
  <w:style w:type="character" w:customStyle="1" w:styleId="meta-category">
    <w:name w:val="meta-category"/>
    <w:basedOn w:val="a0"/>
    <w:rsid w:val="00986E80"/>
  </w:style>
  <w:style w:type="character" w:customStyle="1" w:styleId="hh22">
    <w:name w:val="hh22"/>
    <w:basedOn w:val="a0"/>
    <w:rsid w:val="007047F2"/>
  </w:style>
  <w:style w:type="character" w:customStyle="1" w:styleId="20">
    <w:name w:val="Заголовок 2 Знак"/>
    <w:basedOn w:val="a0"/>
    <w:link w:val="2"/>
    <w:uiPriority w:val="9"/>
    <w:semiHidden/>
    <w:rsid w:val="00406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84BE4"/>
    <w:pPr>
      <w:ind w:left="720"/>
      <w:contextualSpacing/>
    </w:pPr>
  </w:style>
  <w:style w:type="paragraph" w:styleId="a9">
    <w:name w:val="No Spacing"/>
    <w:uiPriority w:val="1"/>
    <w:qFormat/>
    <w:rsid w:val="00084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9"/>
  </w:style>
  <w:style w:type="paragraph" w:styleId="1">
    <w:name w:val="heading 1"/>
    <w:basedOn w:val="a"/>
    <w:link w:val="10"/>
    <w:uiPriority w:val="9"/>
    <w:qFormat/>
    <w:rsid w:val="0098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6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58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6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-date">
    <w:name w:val="meta-date"/>
    <w:basedOn w:val="a0"/>
    <w:rsid w:val="00986E80"/>
  </w:style>
  <w:style w:type="character" w:customStyle="1" w:styleId="meta-author">
    <w:name w:val="meta-author"/>
    <w:basedOn w:val="a0"/>
    <w:rsid w:val="00986E80"/>
  </w:style>
  <w:style w:type="character" w:customStyle="1" w:styleId="author">
    <w:name w:val="author"/>
    <w:basedOn w:val="a0"/>
    <w:rsid w:val="00986E80"/>
  </w:style>
  <w:style w:type="character" w:customStyle="1" w:styleId="meta-category">
    <w:name w:val="meta-category"/>
    <w:basedOn w:val="a0"/>
    <w:rsid w:val="00986E80"/>
  </w:style>
  <w:style w:type="character" w:customStyle="1" w:styleId="hh22">
    <w:name w:val="hh22"/>
    <w:basedOn w:val="a0"/>
    <w:rsid w:val="007047F2"/>
  </w:style>
  <w:style w:type="character" w:customStyle="1" w:styleId="20">
    <w:name w:val="Заголовок 2 Знак"/>
    <w:basedOn w:val="a0"/>
    <w:link w:val="2"/>
    <w:uiPriority w:val="9"/>
    <w:semiHidden/>
    <w:rsid w:val="00406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84BE4"/>
    <w:pPr>
      <w:ind w:left="720"/>
      <w:contextualSpacing/>
    </w:pPr>
  </w:style>
  <w:style w:type="paragraph" w:styleId="a9">
    <w:name w:val="No Spacing"/>
    <w:uiPriority w:val="1"/>
    <w:qFormat/>
    <w:rsid w:val="0008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1085.314.0?page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dtkt.ua/doc/1085.31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11.23.0?page=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dtkt.ua/doc/1085.314.0?pag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dtkt.ua/doc/1085.3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20</cp:revision>
  <dcterms:created xsi:type="dcterms:W3CDTF">2018-04-02T08:46:00Z</dcterms:created>
  <dcterms:modified xsi:type="dcterms:W3CDTF">2018-11-16T07:55:00Z</dcterms:modified>
</cp:coreProperties>
</file>