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B" w:rsidRDefault="00A67A8B" w:rsidP="00A67A8B">
      <w:pPr>
        <w:pStyle w:val="a5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A67A8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Державну службу з питань безпечності харчових продукті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та захисту споживачів</w:t>
      </w:r>
    </w:p>
    <w:p w:rsidR="00A67A8B" w:rsidRDefault="00A67A8B" w:rsidP="00A67A8B">
      <w:pPr>
        <w:pStyle w:val="a5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A67A8B" w:rsidRPr="00A67A8B" w:rsidRDefault="00A67A8B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EB5C"/>
          <w:lang w:eastAsia="ru-RU"/>
        </w:rPr>
      </w:pPr>
      <w:proofErr w:type="spellStart"/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Держпродспоживслужба</w:t>
      </w:r>
      <w:proofErr w:type="spellEnd"/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утворена відповідно до</w:t>
      </w:r>
      <w:r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hyperlink r:id="rId4" w:tgtFrame="_blank" w:history="1">
        <w:r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постанови КМУ від 10 вересня 2014 року № 442 «Про оптимізацію системи центральних органів виконавчої влади»</w:t>
        </w:r>
      </w:hyperlink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67A8B" w:rsidRDefault="00530C40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hyperlink r:id="rId5" w:tgtFrame="_blank" w:history="1">
        <w:r w:rsidR="00A67A8B"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Постановою КМУ від 02 вересня 2015 року № 667</w:t>
        </w:r>
      </w:hyperlink>
      <w:r w:rsidR="00A67A8B"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A67A8B"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затверджено Положення про </w:t>
      </w:r>
      <w:proofErr w:type="spellStart"/>
      <w:r w:rsidR="00A67A8B"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Держпродспоживслужбу</w:t>
      </w:r>
      <w:proofErr w:type="spellEnd"/>
      <w:r w:rsidR="00A67A8B"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A67A8B" w:rsidRPr="00A67A8B" w:rsidRDefault="00A67A8B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Територіальні органи Держпродспоживслужби утворені</w:t>
      </w:r>
      <w:r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hyperlink r:id="rId6" w:history="1">
        <w:r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постановою Кабінету Міністрів України від 16 грудня 2015 року № 1092</w:t>
        </w:r>
      </w:hyperlink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A67A8B" w:rsidRPr="00A67A8B" w:rsidRDefault="00A67A8B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метою забезпечення фінансування Держпродспоживслужби прийнято</w:t>
      </w:r>
      <w:r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hyperlink r:id="rId7" w:tgtFrame="_blank" w:history="1">
        <w:r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розпорядження КМУ від 27 січня 2016 року № 76-р</w:t>
        </w:r>
      </w:hyperlink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Затверджено структуру апарату Держпродспоживслужби та погоджено її з Міністром аграрної політики та продовольства України. Штатний розпис та кошторис апарату Держпродспоживслужби затверджено за погодженням з Мінфіном.</w:t>
      </w:r>
    </w:p>
    <w:p w:rsidR="00A67A8B" w:rsidRPr="00A67A8B" w:rsidRDefault="00A67A8B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</w:t>
      </w:r>
      <w:r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hyperlink r:id="rId8" w:tgtFrame="_blank" w:history="1">
        <w:r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розпорядження Кабінету міністрів України від 6 квітня 2016 року № 260-р «Питання Державної служби з питань безпечності харчових продуктів та захисту споживачів»</w:t>
        </w:r>
      </w:hyperlink>
      <w:r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Держпродспоживслужба</w:t>
      </w:r>
      <w:proofErr w:type="spellEnd"/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офіційно розпочала роботу і приступила до виконання функцій.</w:t>
      </w:r>
    </w:p>
    <w:p w:rsidR="00A67A8B" w:rsidRDefault="00530C40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hyperlink r:id="rId9" w:tgtFrame="_blank" w:history="1">
        <w:r w:rsidR="00A67A8B" w:rsidRPr="00A67A8B">
          <w:rPr>
            <w:rFonts w:ascii="Times New Roman" w:hAnsi="Times New Roman" w:cs="Times New Roman"/>
            <w:sz w:val="28"/>
            <w:szCs w:val="28"/>
            <w:lang w:val="uk-UA" w:eastAsia="ru-RU"/>
          </w:rPr>
          <w:t>Розпорядженням Кабінету Міністрів України від 24 лютого 2016 р. № 106-р </w:t>
        </w:r>
      </w:hyperlink>
      <w:r w:rsidR="00A67A8B" w:rsidRPr="00A67A8B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A67A8B"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Головою Держпродспоживслужби призначено Володимира Лапу.</w:t>
      </w: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Управління Держпродспоживслужби в Болградському районі розміщене за адресою:</w:t>
      </w: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Одеська область, м. Болград, вул. Пушкіна, буд. 75</w:t>
      </w: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E43AA9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Керівник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 начальника управління Держпродспоживслужби в Болградському районі Чумаков Кирило Миколайович.</w:t>
      </w:r>
    </w:p>
    <w:p w:rsidR="00E43AA9" w:rsidRPr="00A67A8B" w:rsidRDefault="00E43AA9" w:rsidP="00A67A8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контактний телефон: (04846) 4-21-82</w:t>
      </w:r>
    </w:p>
    <w:p w:rsidR="00A67A8B" w:rsidRPr="00A67A8B" w:rsidRDefault="00A67A8B" w:rsidP="00A67A8B">
      <w:pPr>
        <w:pStyle w:val="a5"/>
        <w:ind w:firstLine="851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A67A8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sectPr w:rsidR="00A67A8B" w:rsidRPr="00A67A8B" w:rsidSect="00D9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A8B"/>
    <w:rsid w:val="001F2528"/>
    <w:rsid w:val="00350B06"/>
    <w:rsid w:val="00530C40"/>
    <w:rsid w:val="00867B0C"/>
    <w:rsid w:val="00A67A8B"/>
    <w:rsid w:val="00CC59A6"/>
    <w:rsid w:val="00D96D86"/>
    <w:rsid w:val="00E4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86"/>
  </w:style>
  <w:style w:type="paragraph" w:styleId="1">
    <w:name w:val="heading 1"/>
    <w:basedOn w:val="a"/>
    <w:link w:val="10"/>
    <w:uiPriority w:val="9"/>
    <w:qFormat/>
    <w:rsid w:val="00A6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A8B"/>
  </w:style>
  <w:style w:type="character" w:styleId="a4">
    <w:name w:val="Hyperlink"/>
    <w:basedOn w:val="a0"/>
    <w:uiPriority w:val="99"/>
    <w:semiHidden/>
    <w:unhideWhenUsed/>
    <w:rsid w:val="00A67A8B"/>
    <w:rPr>
      <w:color w:val="0000FF"/>
      <w:u w:val="single"/>
    </w:rPr>
  </w:style>
  <w:style w:type="paragraph" w:styleId="a5">
    <w:name w:val="No Spacing"/>
    <w:uiPriority w:val="1"/>
    <w:qFormat/>
    <w:rsid w:val="00A67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0-2016-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76-2016-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871-2015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2.rada.gov.ua/laws/show/667-2015-%D0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0.rada.gov.ua/laws/show/442-2014-%D0%BF" TargetMode="External"/><Relationship Id="rId9" Type="http://schemas.openxmlformats.org/officeDocument/2006/relationships/hyperlink" Target="http://zakon2.rada.gov.ua/laws/show/106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kardinal</dc:creator>
  <cp:lastModifiedBy>kardinal</cp:lastModifiedBy>
  <cp:revision>3</cp:revision>
  <dcterms:created xsi:type="dcterms:W3CDTF">2016-06-02T09:00:00Z</dcterms:created>
  <dcterms:modified xsi:type="dcterms:W3CDTF">2016-06-03T13:06:00Z</dcterms:modified>
</cp:coreProperties>
</file>