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77" w:rsidRDefault="004B582C" w:rsidP="004B3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8B1CF0" w:rsidRPr="003C2E4B">
        <w:rPr>
          <w:rFonts w:ascii="Times New Roman" w:hAnsi="Times New Roman" w:cs="Times New Roman"/>
          <w:b/>
          <w:sz w:val="28"/>
          <w:szCs w:val="28"/>
          <w:lang w:val="uk-UA"/>
        </w:rPr>
        <w:t>арантовані державою</w:t>
      </w:r>
      <w:r w:rsidR="00373B44" w:rsidRPr="003C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пільги </w:t>
      </w:r>
    </w:p>
    <w:p w:rsidR="00233EED" w:rsidRDefault="00373B44" w:rsidP="004B3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сфері </w:t>
      </w:r>
      <w:r w:rsidR="008B1CF0" w:rsidRPr="003C2E4B">
        <w:rPr>
          <w:rFonts w:ascii="Times New Roman" w:hAnsi="Times New Roman" w:cs="Times New Roman"/>
          <w:b/>
          <w:sz w:val="28"/>
          <w:szCs w:val="28"/>
          <w:lang w:val="uk-UA"/>
        </w:rPr>
        <w:t>праці</w:t>
      </w:r>
      <w:r w:rsidR="004B582C" w:rsidRPr="004B5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B582C">
        <w:rPr>
          <w:rFonts w:ascii="Times New Roman" w:hAnsi="Times New Roman" w:cs="Times New Roman"/>
          <w:b/>
          <w:sz w:val="28"/>
          <w:szCs w:val="28"/>
          <w:lang w:val="uk-UA"/>
        </w:rPr>
        <w:t>для п</w:t>
      </w:r>
      <w:r w:rsidR="004B582C" w:rsidRPr="003C2E4B">
        <w:rPr>
          <w:rFonts w:ascii="Times New Roman" w:hAnsi="Times New Roman" w:cs="Times New Roman"/>
          <w:b/>
          <w:sz w:val="28"/>
          <w:szCs w:val="28"/>
          <w:lang w:val="uk-UA"/>
        </w:rPr>
        <w:t>остраждал</w:t>
      </w:r>
      <w:r w:rsidR="004B582C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B582C" w:rsidRPr="003C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учасник</w:t>
      </w:r>
      <w:r w:rsidR="004B582C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B582C" w:rsidRPr="003C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Революції Гідності</w:t>
      </w:r>
    </w:p>
    <w:p w:rsidR="004B3F77" w:rsidRPr="003C2E4B" w:rsidRDefault="004B3F77" w:rsidP="004B3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B44" w:rsidRDefault="008B1CF0" w:rsidP="004B3F7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1CF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Законом України «</w:t>
      </w:r>
      <w:r w:rsidRPr="008B1C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статус ветеранів війни, гарантії їх соціального захисту</w:t>
      </w:r>
      <w:r w:rsidRPr="008B1CF0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 у пункті 10 частини 2 статті 7 визначено, що д</w:t>
      </w:r>
      <w:r w:rsidR="00373B44" w:rsidRPr="008B1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осіб з інвалідністю внаслідок війни належать також особи з інвалідністю з числа</w:t>
      </w:r>
      <w:r w:rsidR="00373B44" w:rsidRPr="008B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осіб, які стали особами з інвалідністю внаслідок поранень, каліцтва, контузії чи інших ушкоджень здоров'я, одержаних під час участі у масових акціях громадського протесту в Україні з 21 листопада 2013 року по 21 лютого 2014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373B44" w:rsidRPr="008B1C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євроінтеграцію та проти режиму Януковича (далі - Революція Гідності),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373B44" w:rsidRPr="008B1CF0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які звернулися за медичною допомогою у період з 21 листопада 2013 року</w:t>
      </w:r>
      <w:r w:rsidR="00BF0E7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="00373B44" w:rsidRPr="008B1C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30 квітня 2014 року.</w:t>
      </w:r>
    </w:p>
    <w:p w:rsidR="008B1CF0" w:rsidRPr="00FA658B" w:rsidRDefault="00FA658B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Постановою Кабінету М</w:t>
      </w:r>
      <w:r w:rsidR="008B1CF0" w:rsidRPr="008B1CF0">
        <w:rPr>
          <w:color w:val="000000"/>
          <w:sz w:val="28"/>
          <w:szCs w:val="28"/>
          <w:lang w:val="uk-UA"/>
        </w:rPr>
        <w:t>іністрів України «</w:t>
      </w:r>
      <w:r w:rsidR="00081973">
        <w:rPr>
          <w:color w:val="000000"/>
          <w:sz w:val="28"/>
          <w:szCs w:val="28"/>
          <w:lang w:val="uk-UA"/>
        </w:rPr>
        <w:t>Д</w:t>
      </w:r>
      <w:r w:rsidR="008B1CF0" w:rsidRPr="008B1CF0">
        <w:rPr>
          <w:bCs/>
          <w:color w:val="000000"/>
          <w:sz w:val="28"/>
          <w:szCs w:val="28"/>
          <w:shd w:val="clear" w:color="auto" w:fill="FFFFFF"/>
          <w:lang w:val="uk-UA"/>
        </w:rPr>
        <w:t>еякі питання соціального захисту постраждалих учасників Революції Гідності</w:t>
      </w:r>
      <w:r w:rsidR="008B1CF0" w:rsidRPr="008B1CF0">
        <w:rPr>
          <w:color w:val="000000"/>
          <w:sz w:val="28"/>
          <w:szCs w:val="28"/>
          <w:lang w:val="uk-UA"/>
        </w:rPr>
        <w:t>»</w:t>
      </w:r>
      <w:r w:rsidR="008B1CF0">
        <w:rPr>
          <w:color w:val="000000"/>
          <w:sz w:val="28"/>
          <w:szCs w:val="28"/>
          <w:lang w:val="uk-UA"/>
        </w:rPr>
        <w:t xml:space="preserve"> </w:t>
      </w:r>
      <w:r w:rsidR="008B1CF0" w:rsidRPr="008B1CF0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від 28 лютого</w:t>
      </w:r>
      <w:r w:rsidR="00081973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8B1CF0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B1CF0" w:rsidRPr="008B1CF0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2018 р</w:t>
      </w:r>
      <w:r w:rsidR="008B1CF0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оку</w:t>
      </w:r>
      <w:r w:rsidR="008B1CF0" w:rsidRPr="008B1CF0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 xml:space="preserve"> № 119</w:t>
      </w:r>
      <w:r w:rsidR="008B1CF0" w:rsidRPr="008B1CF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 </w:t>
      </w:r>
      <w:r w:rsidR="008B1CF0">
        <w:rPr>
          <w:color w:val="000000"/>
          <w:sz w:val="28"/>
          <w:szCs w:val="28"/>
          <w:shd w:val="clear" w:color="auto" w:fill="FFFFFF"/>
          <w:lang w:val="uk-UA"/>
        </w:rPr>
        <w:t xml:space="preserve">Порядок </w:t>
      </w:r>
      <w:r w:rsidR="008B1CF0" w:rsidRPr="008B1CF0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надання статусу постраждалого учасника Революції Гідності (далі - Порядок), згідно якого </w:t>
      </w:r>
      <w:r w:rsidR="008B1CF0" w:rsidRPr="008B1CF0">
        <w:rPr>
          <w:color w:val="000000"/>
          <w:sz w:val="28"/>
          <w:szCs w:val="28"/>
          <w:lang w:val="uk-UA"/>
        </w:rPr>
        <w:t>п</w:t>
      </w:r>
      <w:r w:rsidR="008B1CF0">
        <w:rPr>
          <w:color w:val="000000"/>
          <w:sz w:val="28"/>
          <w:szCs w:val="28"/>
          <w:lang w:val="uk-UA"/>
        </w:rPr>
        <w:t>о</w:t>
      </w:r>
      <w:r w:rsidR="008B1CF0" w:rsidRPr="008B1CF0">
        <w:rPr>
          <w:color w:val="000000"/>
          <w:sz w:val="28"/>
          <w:szCs w:val="28"/>
          <w:lang w:val="uk-UA"/>
        </w:rPr>
        <w:t>страждалими учасниками Революції Гідності визнаються особи, які на виконання</w:t>
      </w:r>
      <w:r>
        <w:rPr>
          <w:color w:val="000000"/>
          <w:sz w:val="28"/>
          <w:szCs w:val="28"/>
          <w:lang w:val="uk-UA"/>
        </w:rPr>
        <w:t xml:space="preserve"> </w:t>
      </w:r>
      <w:hyperlink r:id="rId4" w:tgtFrame="_blank" w:history="1">
        <w:r w:rsidR="008B1CF0" w:rsidRPr="008B1CF0">
          <w:rPr>
            <w:rStyle w:val="a3"/>
            <w:color w:val="auto"/>
            <w:sz w:val="28"/>
            <w:szCs w:val="28"/>
            <w:u w:val="none"/>
            <w:lang w:val="uk-UA"/>
          </w:rPr>
          <w:t>Закону України</w:t>
        </w:r>
      </w:hyperlink>
      <w:r>
        <w:rPr>
          <w:sz w:val="28"/>
          <w:szCs w:val="28"/>
          <w:lang w:val="uk-UA"/>
        </w:rPr>
        <w:t xml:space="preserve"> </w:t>
      </w:r>
      <w:r w:rsidR="008B1CF0" w:rsidRPr="008B1CF0">
        <w:rPr>
          <w:sz w:val="28"/>
          <w:szCs w:val="28"/>
          <w:lang w:val="uk-UA"/>
        </w:rPr>
        <w:t>"Про встановлення державної допомоги постраждалим учасникам масових</w:t>
      </w:r>
      <w:r w:rsidR="008B1CF0" w:rsidRPr="008B1CF0">
        <w:rPr>
          <w:color w:val="000000"/>
          <w:sz w:val="28"/>
          <w:szCs w:val="28"/>
          <w:lang w:val="uk-UA"/>
        </w:rPr>
        <w:t xml:space="preserve"> акцій громадського протесту та членам </w:t>
      </w:r>
      <w:r>
        <w:rPr>
          <w:color w:val="000000"/>
          <w:sz w:val="28"/>
          <w:szCs w:val="28"/>
          <w:lang w:val="uk-UA"/>
        </w:rPr>
        <w:t xml:space="preserve"> </w:t>
      </w:r>
      <w:r w:rsidR="008B1CF0" w:rsidRPr="008B1CF0">
        <w:rPr>
          <w:color w:val="000000"/>
          <w:sz w:val="28"/>
          <w:szCs w:val="28"/>
          <w:lang w:val="uk-UA"/>
        </w:rPr>
        <w:t>їх сімей" включені до переліку осіб, які під час участі в масових акціях громадського протесту отримали тілесні ушкодження (тяжкі, середньої тяжкості, легкі), але такі ушкодження</w:t>
      </w:r>
      <w:r w:rsidR="00081973">
        <w:rPr>
          <w:color w:val="000000"/>
          <w:sz w:val="28"/>
          <w:szCs w:val="28"/>
          <w:lang w:val="uk-UA"/>
        </w:rPr>
        <w:t xml:space="preserve"> </w:t>
      </w:r>
      <w:r w:rsidR="008B1CF0" w:rsidRPr="008B1CF0">
        <w:rPr>
          <w:color w:val="000000"/>
          <w:sz w:val="28"/>
          <w:szCs w:val="28"/>
          <w:lang w:val="uk-UA"/>
        </w:rPr>
        <w:t>не призвели до інвалідності,</w:t>
      </w:r>
      <w:r>
        <w:rPr>
          <w:color w:val="000000"/>
          <w:sz w:val="28"/>
          <w:szCs w:val="28"/>
          <w:lang w:val="uk-UA"/>
        </w:rPr>
        <w:t xml:space="preserve"> </w:t>
      </w:r>
      <w:r w:rsidR="008B1CF0" w:rsidRPr="008B1CF0">
        <w:rPr>
          <w:color w:val="000000"/>
          <w:sz w:val="28"/>
          <w:szCs w:val="28"/>
          <w:lang w:val="uk-UA"/>
        </w:rPr>
        <w:t xml:space="preserve">та звернулися за медичною допомогою у період </w:t>
      </w:r>
      <w:r w:rsidR="00BF0E77">
        <w:rPr>
          <w:color w:val="000000"/>
          <w:sz w:val="28"/>
          <w:szCs w:val="28"/>
          <w:lang w:val="uk-UA"/>
        </w:rPr>
        <w:t xml:space="preserve">                   </w:t>
      </w:r>
      <w:r w:rsidR="008B1CF0" w:rsidRPr="008B1CF0">
        <w:rPr>
          <w:color w:val="000000"/>
          <w:sz w:val="28"/>
          <w:szCs w:val="28"/>
          <w:lang w:val="uk-UA"/>
        </w:rPr>
        <w:t xml:space="preserve">з 21 листопада 2013 року </w:t>
      </w:r>
      <w:r>
        <w:rPr>
          <w:color w:val="000000"/>
          <w:sz w:val="28"/>
          <w:szCs w:val="28"/>
          <w:lang w:val="uk-UA"/>
        </w:rPr>
        <w:t xml:space="preserve"> </w:t>
      </w:r>
      <w:r w:rsidR="008B1CF0" w:rsidRPr="008B1CF0">
        <w:rPr>
          <w:color w:val="000000"/>
          <w:sz w:val="28"/>
          <w:szCs w:val="28"/>
          <w:lang w:val="uk-UA"/>
        </w:rPr>
        <w:t xml:space="preserve">по 30 </w:t>
      </w:r>
      <w:r w:rsidR="008B1CF0" w:rsidRPr="00FA658B">
        <w:rPr>
          <w:color w:val="000000"/>
          <w:sz w:val="28"/>
          <w:szCs w:val="28"/>
          <w:lang w:val="uk-UA"/>
        </w:rPr>
        <w:t>квітня 2014 року.</w:t>
      </w:r>
    </w:p>
    <w:p w:rsidR="00373B44" w:rsidRPr="00CD7E12" w:rsidRDefault="00FA658B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A658B">
        <w:rPr>
          <w:color w:val="000000"/>
          <w:sz w:val="28"/>
          <w:szCs w:val="28"/>
          <w:lang w:val="uk-UA"/>
        </w:rPr>
        <w:t>Зазначені положення</w:t>
      </w:r>
      <w:bookmarkStart w:id="0" w:name="n98"/>
      <w:bookmarkEnd w:id="0"/>
      <w:r w:rsidRPr="00FA658B">
        <w:rPr>
          <w:color w:val="000000"/>
          <w:sz w:val="28"/>
          <w:szCs w:val="28"/>
          <w:lang w:val="uk-UA"/>
        </w:rPr>
        <w:t xml:space="preserve"> </w:t>
      </w:r>
      <w:r w:rsidR="00373B44" w:rsidRPr="00FA658B">
        <w:rPr>
          <w:color w:val="000000"/>
          <w:sz w:val="28"/>
          <w:szCs w:val="28"/>
          <w:lang w:val="uk-UA"/>
        </w:rPr>
        <w:t>не поширю</w:t>
      </w:r>
      <w:r w:rsidRPr="00FA658B">
        <w:rPr>
          <w:color w:val="000000"/>
          <w:sz w:val="28"/>
          <w:szCs w:val="28"/>
          <w:lang w:val="uk-UA"/>
        </w:rPr>
        <w:t>ю</w:t>
      </w:r>
      <w:r w:rsidR="00373B44" w:rsidRPr="00FA658B">
        <w:rPr>
          <w:color w:val="000000"/>
          <w:sz w:val="28"/>
          <w:szCs w:val="28"/>
          <w:lang w:val="uk-UA"/>
        </w:rPr>
        <w:t xml:space="preserve">ться на працівників міліції, осіб, які проходили службу в правоохоронних органах спеціального призначення, </w:t>
      </w:r>
      <w:r w:rsidR="00373B44" w:rsidRPr="00CD7E12">
        <w:rPr>
          <w:color w:val="000000"/>
          <w:sz w:val="28"/>
          <w:szCs w:val="28"/>
          <w:lang w:val="uk-UA"/>
        </w:rPr>
        <w:t>військовослужбовців внутрішніх військ, Збройних Сил України та інших військових формувань, які отримали інвалідність внаслідок поранень, каліцтва, контузії чи інших ушкоджень здоров'я, одержаних при виконанні службових обов'язків, пов'язаних з подіями Революції Гідності.</w:t>
      </w:r>
    </w:p>
    <w:p w:rsidR="00FA658B" w:rsidRPr="00CD7E12" w:rsidRDefault="00FA658B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D7E12">
        <w:rPr>
          <w:color w:val="000000"/>
          <w:sz w:val="28"/>
          <w:szCs w:val="28"/>
          <w:lang w:val="uk-UA"/>
        </w:rPr>
        <w:t>Постраждалі учасники Революції Гідності мають пільги</w:t>
      </w:r>
      <w:r w:rsidR="00CD7E12" w:rsidRPr="00CD7E12">
        <w:rPr>
          <w:color w:val="000000"/>
          <w:sz w:val="28"/>
          <w:szCs w:val="28"/>
          <w:lang w:val="uk-UA"/>
        </w:rPr>
        <w:t xml:space="preserve"> та інші соціальні гарантії</w:t>
      </w:r>
      <w:r w:rsidR="00CD7E12">
        <w:rPr>
          <w:color w:val="000000"/>
          <w:sz w:val="28"/>
          <w:szCs w:val="28"/>
          <w:lang w:val="uk-UA"/>
        </w:rPr>
        <w:t>, зокрема</w:t>
      </w:r>
      <w:r w:rsidR="00CD7E12" w:rsidRPr="00CD7E12">
        <w:rPr>
          <w:color w:val="000000"/>
          <w:sz w:val="28"/>
          <w:szCs w:val="28"/>
          <w:lang w:val="uk-UA"/>
        </w:rPr>
        <w:t xml:space="preserve"> </w:t>
      </w:r>
      <w:r w:rsidR="00CD7E12">
        <w:rPr>
          <w:color w:val="000000"/>
          <w:sz w:val="28"/>
          <w:szCs w:val="28"/>
          <w:lang w:val="uk-UA"/>
        </w:rPr>
        <w:t>у сфері</w:t>
      </w:r>
      <w:r w:rsidRPr="00CD7E12">
        <w:rPr>
          <w:color w:val="000000"/>
          <w:sz w:val="28"/>
          <w:szCs w:val="28"/>
          <w:lang w:val="uk-UA"/>
        </w:rPr>
        <w:t xml:space="preserve"> </w:t>
      </w:r>
      <w:r w:rsidR="00CD7E12">
        <w:rPr>
          <w:color w:val="000000"/>
          <w:sz w:val="28"/>
          <w:szCs w:val="28"/>
          <w:lang w:val="uk-UA"/>
        </w:rPr>
        <w:t>праці,</w:t>
      </w:r>
      <w:r w:rsidR="00E97834" w:rsidRPr="00CD7E12">
        <w:rPr>
          <w:color w:val="000000"/>
          <w:sz w:val="28"/>
          <w:szCs w:val="28"/>
          <w:lang w:val="uk-UA"/>
        </w:rPr>
        <w:t xml:space="preserve"> </w:t>
      </w:r>
      <w:r w:rsidRPr="00CD7E12">
        <w:rPr>
          <w:color w:val="000000"/>
          <w:sz w:val="28"/>
          <w:szCs w:val="28"/>
          <w:lang w:val="uk-UA"/>
        </w:rPr>
        <w:t>охорони здоров’я та соціального захисту</w:t>
      </w:r>
      <w:r w:rsidR="00E97834" w:rsidRPr="00CD7E12">
        <w:rPr>
          <w:color w:val="000000"/>
          <w:sz w:val="28"/>
          <w:szCs w:val="28"/>
          <w:lang w:val="uk-UA"/>
        </w:rPr>
        <w:t>.</w:t>
      </w:r>
    </w:p>
    <w:p w:rsidR="00E97834" w:rsidRPr="00CD7E12" w:rsidRDefault="00E97834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D7E12">
        <w:rPr>
          <w:color w:val="000000"/>
          <w:sz w:val="28"/>
          <w:szCs w:val="28"/>
          <w:lang w:val="uk-UA"/>
        </w:rPr>
        <w:t>Звертаємо вашу увагу, що постраждалі учасники Революції Гідності мають такі ж пільги як у ветеранів війни.</w:t>
      </w:r>
    </w:p>
    <w:p w:rsidR="00E97834" w:rsidRPr="00CD7E12" w:rsidRDefault="00E97834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D7E12">
        <w:rPr>
          <w:color w:val="000000"/>
          <w:sz w:val="28"/>
          <w:szCs w:val="28"/>
          <w:lang w:val="uk-UA"/>
        </w:rPr>
        <w:t>Отже, постраждалі учасники Революції Гідності мають право на:</w:t>
      </w:r>
    </w:p>
    <w:p w:rsidR="00B72BEB" w:rsidRDefault="00E97834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D7E12">
        <w:rPr>
          <w:color w:val="000000"/>
          <w:sz w:val="28"/>
          <w:szCs w:val="28"/>
          <w:lang w:val="uk-UA"/>
        </w:rPr>
        <w:t>- переважне право</w:t>
      </w:r>
      <w:r w:rsidR="00CD7E12" w:rsidRPr="00CD7E12">
        <w:rPr>
          <w:color w:val="000000"/>
          <w:sz w:val="28"/>
          <w:szCs w:val="28"/>
          <w:lang w:val="uk-UA"/>
        </w:rPr>
        <w:t xml:space="preserve"> </w:t>
      </w:r>
      <w:r w:rsidR="00CD7E12" w:rsidRPr="00CD7E12">
        <w:rPr>
          <w:color w:val="000000"/>
          <w:sz w:val="28"/>
          <w:szCs w:val="28"/>
          <w:shd w:val="clear" w:color="auto" w:fill="FFFFFF"/>
          <w:lang w:val="uk-UA"/>
        </w:rPr>
        <w:t xml:space="preserve">на залишення на роботі при скороченні у зв'язку </w:t>
      </w:r>
      <w:r w:rsidR="00BF0E77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="00CD7E12" w:rsidRPr="00CD7E12">
        <w:rPr>
          <w:color w:val="000000"/>
          <w:sz w:val="28"/>
          <w:szCs w:val="28"/>
          <w:shd w:val="clear" w:color="auto" w:fill="FFFFFF"/>
          <w:lang w:val="uk-UA"/>
        </w:rPr>
        <w:t xml:space="preserve">із змінами в організації виробництва і праці </w:t>
      </w:r>
      <w:r w:rsidRPr="00CD7E12">
        <w:rPr>
          <w:color w:val="000000"/>
          <w:sz w:val="28"/>
          <w:szCs w:val="28"/>
          <w:lang w:val="uk-UA"/>
        </w:rPr>
        <w:t xml:space="preserve">(п. 5 ч.2 ст. 42 </w:t>
      </w:r>
      <w:proofErr w:type="spellStart"/>
      <w:r w:rsidRPr="00CD7E12">
        <w:rPr>
          <w:color w:val="000000"/>
          <w:sz w:val="28"/>
          <w:szCs w:val="28"/>
          <w:lang w:val="uk-UA"/>
        </w:rPr>
        <w:t>КЗпП</w:t>
      </w:r>
      <w:proofErr w:type="spellEnd"/>
      <w:r w:rsidRPr="00CD7E12">
        <w:rPr>
          <w:color w:val="000000"/>
          <w:sz w:val="28"/>
          <w:szCs w:val="28"/>
          <w:lang w:val="uk-UA"/>
        </w:rPr>
        <w:t>);</w:t>
      </w:r>
    </w:p>
    <w:p w:rsidR="00E97834" w:rsidRDefault="00E97834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CD7E12">
        <w:rPr>
          <w:color w:val="000000"/>
          <w:sz w:val="28"/>
          <w:szCs w:val="28"/>
          <w:lang w:val="uk-UA"/>
        </w:rPr>
        <w:t xml:space="preserve">- право на додаткову відпустку </w:t>
      </w:r>
      <w:r w:rsidR="00CD7E12" w:rsidRPr="00CD7E12">
        <w:rPr>
          <w:color w:val="000000"/>
          <w:sz w:val="28"/>
          <w:szCs w:val="28"/>
          <w:shd w:val="clear" w:color="auto" w:fill="FFFFFF"/>
          <w:lang w:val="uk-UA"/>
        </w:rPr>
        <w:t>із збереженням заробітної плати</w:t>
      </w:r>
      <w:r w:rsidR="00CD7E12" w:rsidRPr="00CD7E12">
        <w:rPr>
          <w:color w:val="000000"/>
          <w:sz w:val="28"/>
          <w:szCs w:val="28"/>
          <w:lang w:val="uk-UA"/>
        </w:rPr>
        <w:t xml:space="preserve"> </w:t>
      </w:r>
      <w:r w:rsidRPr="00CD7E12">
        <w:rPr>
          <w:color w:val="000000"/>
          <w:sz w:val="28"/>
          <w:szCs w:val="28"/>
          <w:lang w:val="uk-UA"/>
        </w:rPr>
        <w:t xml:space="preserve">тривалістю 14 </w:t>
      </w:r>
      <w:r w:rsidR="00CD7E12" w:rsidRPr="00CD7E12">
        <w:rPr>
          <w:color w:val="000000"/>
          <w:sz w:val="28"/>
          <w:szCs w:val="28"/>
          <w:shd w:val="clear" w:color="auto" w:fill="FFFFFF"/>
          <w:lang w:val="uk-UA"/>
        </w:rPr>
        <w:t>календарних днів</w:t>
      </w:r>
      <w:r w:rsidR="00CD7E12" w:rsidRPr="00CD7E12">
        <w:rPr>
          <w:color w:val="000000"/>
          <w:sz w:val="28"/>
          <w:szCs w:val="28"/>
          <w:lang w:val="uk-UA"/>
        </w:rPr>
        <w:t xml:space="preserve"> </w:t>
      </w:r>
      <w:r w:rsidRPr="00CD7E12">
        <w:rPr>
          <w:color w:val="000000"/>
          <w:sz w:val="28"/>
          <w:szCs w:val="28"/>
          <w:lang w:val="uk-UA"/>
        </w:rPr>
        <w:t>на рік (</w:t>
      </w:r>
      <w:r w:rsidR="00945B77">
        <w:rPr>
          <w:color w:val="000000"/>
          <w:sz w:val="28"/>
          <w:szCs w:val="28"/>
          <w:lang w:val="uk-UA"/>
        </w:rPr>
        <w:t>п. 12</w:t>
      </w:r>
      <w:r w:rsidR="00945B77" w:rsidRPr="00945B77">
        <w:rPr>
          <w:color w:val="000000"/>
          <w:sz w:val="28"/>
          <w:szCs w:val="28"/>
          <w:shd w:val="clear" w:color="auto" w:fill="FFFFFF"/>
          <w:lang w:val="uk-UA"/>
        </w:rPr>
        <w:t xml:space="preserve"> ст. 12 Закону</w:t>
      </w:r>
      <w:r w:rsidR="00945B77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45B77" w:rsidRPr="00CD7E12">
        <w:rPr>
          <w:color w:val="000000"/>
          <w:sz w:val="28"/>
          <w:szCs w:val="28"/>
          <w:lang w:val="uk-UA"/>
        </w:rPr>
        <w:t xml:space="preserve"> </w:t>
      </w:r>
      <w:r w:rsidRPr="00CD7E12">
        <w:rPr>
          <w:color w:val="000000"/>
          <w:sz w:val="28"/>
          <w:szCs w:val="28"/>
          <w:lang w:val="uk-UA"/>
        </w:rPr>
        <w:t xml:space="preserve">ст. 77-2 </w:t>
      </w:r>
      <w:proofErr w:type="spellStart"/>
      <w:r w:rsidRPr="00CD7E12">
        <w:rPr>
          <w:color w:val="000000"/>
          <w:sz w:val="28"/>
          <w:szCs w:val="28"/>
          <w:lang w:val="uk-UA"/>
        </w:rPr>
        <w:t>КЗпП</w:t>
      </w:r>
      <w:proofErr w:type="spellEnd"/>
      <w:r w:rsidR="003D12BC">
        <w:rPr>
          <w:color w:val="000000"/>
          <w:sz w:val="28"/>
          <w:szCs w:val="28"/>
          <w:lang w:val="uk-UA"/>
        </w:rPr>
        <w:t xml:space="preserve">, </w:t>
      </w:r>
      <w:r w:rsidR="00BF0E77">
        <w:rPr>
          <w:color w:val="000000"/>
          <w:sz w:val="28"/>
          <w:szCs w:val="28"/>
          <w:lang w:val="uk-UA"/>
        </w:rPr>
        <w:t xml:space="preserve">                   </w:t>
      </w:r>
      <w:r w:rsidR="003D12BC">
        <w:rPr>
          <w:color w:val="000000"/>
          <w:sz w:val="28"/>
          <w:szCs w:val="28"/>
          <w:lang w:val="uk-UA"/>
        </w:rPr>
        <w:t>ст.</w:t>
      </w:r>
      <w:r w:rsidR="00BF0E77">
        <w:rPr>
          <w:color w:val="000000"/>
          <w:sz w:val="28"/>
          <w:szCs w:val="28"/>
          <w:lang w:val="uk-UA"/>
        </w:rPr>
        <w:t xml:space="preserve"> 16² </w:t>
      </w:r>
      <w:r w:rsidR="003D12BC">
        <w:rPr>
          <w:color w:val="000000"/>
          <w:sz w:val="28"/>
          <w:szCs w:val="28"/>
          <w:lang w:val="uk-UA"/>
        </w:rPr>
        <w:t>Закону України «Про відпустки»</w:t>
      </w:r>
      <w:r w:rsidRPr="00CD7E12">
        <w:rPr>
          <w:color w:val="000000"/>
          <w:sz w:val="28"/>
          <w:szCs w:val="28"/>
          <w:lang w:val="uk-UA"/>
        </w:rPr>
        <w:t>)</w:t>
      </w:r>
      <w:r w:rsidR="00945B77">
        <w:rPr>
          <w:color w:val="000000"/>
          <w:sz w:val="28"/>
          <w:szCs w:val="28"/>
          <w:lang w:val="uk-UA"/>
        </w:rPr>
        <w:t>;</w:t>
      </w:r>
    </w:p>
    <w:p w:rsidR="00945B77" w:rsidRPr="00945B77" w:rsidRDefault="00945B77" w:rsidP="00945B77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945B77">
        <w:rPr>
          <w:color w:val="000000"/>
          <w:sz w:val="28"/>
          <w:szCs w:val="28"/>
          <w:shd w:val="clear" w:color="auto" w:fill="FFFFFF"/>
          <w:lang w:val="uk-UA"/>
        </w:rPr>
        <w:lastRenderedPageBreak/>
        <w:t>- право на користування при виході на пенсію (незалежно від часу виходу на пенсію) чи зміні місця роботи поліклініками та госпіталями, до яких вони були прикріплені за попереднім місцем роботи (п. 8 ст. 12 Закону);</w:t>
      </w:r>
    </w:p>
    <w:p w:rsidR="00945B77" w:rsidRPr="00945B77" w:rsidRDefault="00945B77" w:rsidP="00FA658B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5B77">
        <w:rPr>
          <w:color w:val="000000"/>
          <w:sz w:val="28"/>
          <w:szCs w:val="28"/>
          <w:shd w:val="clear" w:color="auto" w:fill="FFFFFF"/>
          <w:lang w:val="uk-UA"/>
        </w:rPr>
        <w:t>- право на виплату допомоги по тимчасовій непрацездатності в розмірі 100 процентів середньої заробітної плати незалежно від стажу роботи</w:t>
      </w:r>
      <w:r w:rsidR="00B41CFB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Pr="00945B77">
        <w:rPr>
          <w:color w:val="000000"/>
          <w:sz w:val="28"/>
          <w:szCs w:val="28"/>
          <w:shd w:val="clear" w:color="auto" w:fill="FFFFFF"/>
          <w:lang w:val="uk-UA"/>
        </w:rPr>
        <w:t xml:space="preserve"> (п. 11 ст. 12 Закону);</w:t>
      </w:r>
    </w:p>
    <w:p w:rsidR="00945B77" w:rsidRPr="00945B77" w:rsidRDefault="00945B77" w:rsidP="00945B77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n99"/>
      <w:bookmarkEnd w:id="1"/>
      <w:r w:rsidRPr="00945B77">
        <w:rPr>
          <w:color w:val="000000"/>
          <w:sz w:val="28"/>
          <w:szCs w:val="28"/>
          <w:lang w:val="uk-UA"/>
        </w:rPr>
        <w:t xml:space="preserve">- право на </w:t>
      </w:r>
      <w:r w:rsidRPr="00945B77">
        <w:rPr>
          <w:color w:val="000000"/>
          <w:sz w:val="28"/>
          <w:szCs w:val="28"/>
          <w:shd w:val="clear" w:color="auto" w:fill="FFFFFF"/>
          <w:lang w:val="uk-UA"/>
        </w:rPr>
        <w:t>використання чергової щорічної відпустки у зручний для них час (п. 12 ст. 12 Закону);</w:t>
      </w:r>
    </w:p>
    <w:p w:rsidR="00945B77" w:rsidRPr="003D12BC" w:rsidRDefault="00945B77" w:rsidP="003D12BC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45B77">
        <w:rPr>
          <w:color w:val="000000"/>
          <w:sz w:val="28"/>
          <w:szCs w:val="28"/>
          <w:shd w:val="clear" w:color="auto" w:fill="FFFFFF"/>
          <w:lang w:val="uk-UA"/>
        </w:rPr>
        <w:t>- право на працевлаштування у разі ліквідації підприємства, установи, організації (п</w:t>
      </w:r>
      <w:r w:rsidRPr="003D12BC">
        <w:rPr>
          <w:color w:val="000000"/>
          <w:sz w:val="28"/>
          <w:szCs w:val="28"/>
          <w:shd w:val="clear" w:color="auto" w:fill="FFFFFF"/>
          <w:lang w:val="uk-UA"/>
        </w:rPr>
        <w:t>. 13 ст. 12 Закону).</w:t>
      </w:r>
    </w:p>
    <w:p w:rsidR="00945B77" w:rsidRPr="00081973" w:rsidRDefault="00945B77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81973">
        <w:rPr>
          <w:sz w:val="28"/>
          <w:szCs w:val="28"/>
          <w:lang w:val="uk-UA"/>
        </w:rPr>
        <w:t xml:space="preserve">Що стосується права на отримання додаткової відпустки </w:t>
      </w:r>
      <w:r w:rsidR="003D12BC" w:rsidRPr="00081973">
        <w:rPr>
          <w:sz w:val="28"/>
          <w:szCs w:val="28"/>
          <w:shd w:val="clear" w:color="auto" w:fill="FFFFFF"/>
          <w:lang w:val="uk-UA"/>
        </w:rPr>
        <w:t>із збереженням заробітної плати, то його реалізація стала можливою</w:t>
      </w:r>
      <w:r w:rsidR="00081973">
        <w:rPr>
          <w:sz w:val="28"/>
          <w:szCs w:val="28"/>
          <w:shd w:val="clear" w:color="auto" w:fill="FFFFFF"/>
          <w:lang w:val="uk-UA"/>
        </w:rPr>
        <w:t xml:space="preserve"> лише</w:t>
      </w:r>
      <w:r w:rsidR="003D12BC" w:rsidRPr="00081973">
        <w:rPr>
          <w:sz w:val="28"/>
          <w:szCs w:val="28"/>
          <w:shd w:val="clear" w:color="auto" w:fill="FFFFFF"/>
          <w:lang w:val="uk-UA"/>
        </w:rPr>
        <w:t xml:space="preserve"> з 2018 року</w:t>
      </w:r>
      <w:r w:rsidR="00081973">
        <w:rPr>
          <w:sz w:val="28"/>
          <w:szCs w:val="28"/>
          <w:shd w:val="clear" w:color="auto" w:fill="FFFFFF"/>
          <w:lang w:val="uk-UA"/>
        </w:rPr>
        <w:t xml:space="preserve"> у зв</w:t>
      </w:r>
      <w:r w:rsidR="00081973" w:rsidRPr="00081973">
        <w:rPr>
          <w:sz w:val="28"/>
          <w:szCs w:val="28"/>
          <w:shd w:val="clear" w:color="auto" w:fill="FFFFFF"/>
          <w:lang w:val="uk-UA"/>
        </w:rPr>
        <w:t>’</w:t>
      </w:r>
      <w:r w:rsidR="00081973">
        <w:rPr>
          <w:sz w:val="28"/>
          <w:szCs w:val="28"/>
          <w:shd w:val="clear" w:color="auto" w:fill="FFFFFF"/>
          <w:lang w:val="uk-UA"/>
        </w:rPr>
        <w:t>язку</w:t>
      </w:r>
      <w:r w:rsidR="003D12BC" w:rsidRPr="00081973">
        <w:rPr>
          <w:sz w:val="28"/>
          <w:szCs w:val="28"/>
          <w:shd w:val="clear" w:color="auto" w:fill="FFFFFF"/>
          <w:lang w:val="uk-UA"/>
        </w:rPr>
        <w:t xml:space="preserve"> </w:t>
      </w:r>
      <w:r w:rsidR="00081973">
        <w:rPr>
          <w:sz w:val="28"/>
          <w:szCs w:val="28"/>
          <w:shd w:val="clear" w:color="auto" w:fill="FFFFFF"/>
          <w:lang w:val="uk-UA"/>
        </w:rPr>
        <w:t>і</w:t>
      </w:r>
      <w:r w:rsidR="003D12BC" w:rsidRPr="00081973">
        <w:rPr>
          <w:sz w:val="28"/>
          <w:szCs w:val="28"/>
          <w:shd w:val="clear" w:color="auto" w:fill="FFFFFF"/>
          <w:lang w:val="uk-UA"/>
        </w:rPr>
        <w:t xml:space="preserve">з набранням чинності Закону України </w:t>
      </w:r>
      <w:r w:rsidR="00081973" w:rsidRPr="00081973">
        <w:rPr>
          <w:sz w:val="28"/>
          <w:szCs w:val="28"/>
          <w:shd w:val="clear" w:color="auto" w:fill="FFFFFF"/>
          <w:lang w:val="uk-UA"/>
        </w:rPr>
        <w:t>«</w:t>
      </w:r>
      <w:r w:rsidR="00081973" w:rsidRPr="00081973">
        <w:rPr>
          <w:bCs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соціального захисту </w:t>
      </w:r>
      <w:r w:rsidR="00081973" w:rsidRPr="00B41CFB">
        <w:rPr>
          <w:bCs/>
          <w:sz w:val="28"/>
          <w:szCs w:val="28"/>
          <w:shd w:val="clear" w:color="auto" w:fill="FFFFFF" w:themeFill="background1"/>
          <w:lang w:val="uk-UA"/>
        </w:rPr>
        <w:t>постраждалих учасників Революції Гідності та деяких інших осіб</w:t>
      </w:r>
      <w:r w:rsidR="00081973" w:rsidRPr="00B41CFB">
        <w:rPr>
          <w:sz w:val="28"/>
          <w:szCs w:val="28"/>
          <w:shd w:val="clear" w:color="auto" w:fill="FFFFFF" w:themeFill="background1"/>
          <w:lang w:val="uk-UA"/>
        </w:rPr>
        <w:t xml:space="preserve">» </w:t>
      </w:r>
      <w:r w:rsidR="00081973" w:rsidRPr="00B41CFB">
        <w:rPr>
          <w:sz w:val="28"/>
          <w:szCs w:val="28"/>
          <w:lang w:val="uk-UA"/>
        </w:rPr>
        <w:t xml:space="preserve">від </w:t>
      </w:r>
      <w:r w:rsidR="00081973" w:rsidRPr="00B41CFB">
        <w:rPr>
          <w:bCs/>
          <w:sz w:val="28"/>
          <w:szCs w:val="28"/>
          <w:lang w:val="uk-UA"/>
        </w:rPr>
        <w:t>22.05.2018</w:t>
      </w:r>
      <w:r w:rsidR="00081973" w:rsidRPr="00B41CFB">
        <w:rPr>
          <w:sz w:val="28"/>
          <w:szCs w:val="28"/>
          <w:lang w:val="uk-UA"/>
        </w:rPr>
        <w:t xml:space="preserve"> № </w:t>
      </w:r>
      <w:r w:rsidR="00081973" w:rsidRPr="00B41CFB">
        <w:rPr>
          <w:bCs/>
          <w:sz w:val="28"/>
          <w:szCs w:val="28"/>
          <w:lang w:val="uk-UA"/>
        </w:rPr>
        <w:t>2443-</w:t>
      </w:r>
      <w:r w:rsidR="00081973" w:rsidRPr="00B41CFB">
        <w:rPr>
          <w:bCs/>
          <w:sz w:val="28"/>
          <w:szCs w:val="28"/>
        </w:rPr>
        <w:t>VIII</w:t>
      </w:r>
      <w:r w:rsidR="00081973" w:rsidRPr="00B41CFB">
        <w:rPr>
          <w:bCs/>
          <w:sz w:val="28"/>
          <w:szCs w:val="28"/>
          <w:lang w:val="uk-UA"/>
        </w:rPr>
        <w:t>.</w:t>
      </w:r>
    </w:p>
    <w:p w:rsidR="00081973" w:rsidRDefault="00081973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081973">
        <w:rPr>
          <w:color w:val="000000"/>
          <w:sz w:val="28"/>
          <w:szCs w:val="28"/>
          <w:lang w:val="uk-UA"/>
        </w:rPr>
        <w:t>Звертаємо увагу,</w:t>
      </w:r>
      <w:r>
        <w:rPr>
          <w:color w:val="000000"/>
          <w:sz w:val="28"/>
          <w:szCs w:val="28"/>
          <w:lang w:val="uk-UA"/>
        </w:rPr>
        <w:t xml:space="preserve"> отримання додаткової відпустки є можливим за заявою особи та пред’явлення </w:t>
      </w:r>
      <w:r w:rsidR="00034664">
        <w:rPr>
          <w:color w:val="000000"/>
          <w:sz w:val="28"/>
          <w:szCs w:val="28"/>
          <w:lang w:val="uk-UA"/>
        </w:rPr>
        <w:t xml:space="preserve">нею </w:t>
      </w:r>
      <w:r>
        <w:rPr>
          <w:color w:val="000000"/>
          <w:sz w:val="28"/>
          <w:szCs w:val="28"/>
          <w:lang w:val="uk-UA"/>
        </w:rPr>
        <w:t xml:space="preserve">посвідчення «Постраждалий учасник Революції Гідності».  </w:t>
      </w:r>
    </w:p>
    <w:p w:rsidR="00945B77" w:rsidRPr="0019498D" w:rsidRDefault="00081973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rvts9"/>
          <w:bCs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Порядок отримання</w:t>
      </w:r>
      <w:r w:rsidR="00034664">
        <w:rPr>
          <w:color w:val="000000"/>
          <w:sz w:val="28"/>
          <w:szCs w:val="28"/>
          <w:lang w:val="uk-UA"/>
        </w:rPr>
        <w:t xml:space="preserve"> такого</w:t>
      </w:r>
      <w:r>
        <w:rPr>
          <w:color w:val="000000"/>
          <w:sz w:val="28"/>
          <w:szCs w:val="28"/>
          <w:lang w:val="uk-UA"/>
        </w:rPr>
        <w:t xml:space="preserve"> посвідчення передбачений Постановою Кабінету </w:t>
      </w:r>
      <w:r w:rsidRPr="0019498D">
        <w:rPr>
          <w:sz w:val="28"/>
          <w:szCs w:val="28"/>
          <w:lang w:val="uk-UA"/>
        </w:rPr>
        <w:t>Міністрів України «Д</w:t>
      </w:r>
      <w:r w:rsidRPr="0019498D">
        <w:rPr>
          <w:bCs/>
          <w:sz w:val="28"/>
          <w:szCs w:val="28"/>
          <w:shd w:val="clear" w:color="auto" w:fill="FFFFFF"/>
          <w:lang w:val="uk-UA"/>
        </w:rPr>
        <w:t>еякі питання соціального захисту постраждалих учасників Революції Гідності</w:t>
      </w:r>
      <w:r w:rsidRPr="0019498D">
        <w:rPr>
          <w:sz w:val="28"/>
          <w:szCs w:val="28"/>
          <w:lang w:val="uk-UA"/>
        </w:rPr>
        <w:t xml:space="preserve">» </w:t>
      </w:r>
      <w:r w:rsidRPr="0019498D">
        <w:rPr>
          <w:rStyle w:val="rvts9"/>
          <w:bCs/>
          <w:sz w:val="28"/>
          <w:szCs w:val="28"/>
          <w:shd w:val="clear" w:color="auto" w:fill="FFFFFF"/>
          <w:lang w:val="uk-UA"/>
        </w:rPr>
        <w:t>від 28 лютого 2018 року № 119.</w:t>
      </w:r>
    </w:p>
    <w:p w:rsidR="00081973" w:rsidRPr="0019498D" w:rsidRDefault="0019498D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Дан</w:t>
      </w:r>
      <w:r w:rsidR="00034664">
        <w:rPr>
          <w:sz w:val="28"/>
          <w:szCs w:val="28"/>
          <w:shd w:val="clear" w:color="auto" w:fill="FFFFFF"/>
        </w:rPr>
        <w:t>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034664">
        <w:rPr>
          <w:sz w:val="28"/>
          <w:szCs w:val="28"/>
          <w:shd w:val="clear" w:color="auto" w:fill="FFFFFF"/>
          <w:lang w:val="uk-UA"/>
        </w:rPr>
        <w:t xml:space="preserve">вид </w:t>
      </w:r>
      <w:proofErr w:type="spellStart"/>
      <w:r w:rsidRPr="0019498D">
        <w:rPr>
          <w:sz w:val="28"/>
          <w:szCs w:val="28"/>
          <w:shd w:val="clear" w:color="auto" w:fill="FFFFFF"/>
        </w:rPr>
        <w:t>відпуст</w:t>
      </w:r>
      <w:r w:rsidR="00034664">
        <w:rPr>
          <w:sz w:val="28"/>
          <w:szCs w:val="28"/>
          <w:shd w:val="clear" w:color="auto" w:fill="FFFFFF"/>
        </w:rPr>
        <w:t>ки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19498D">
        <w:rPr>
          <w:sz w:val="28"/>
          <w:szCs w:val="28"/>
          <w:shd w:val="clear" w:color="auto" w:fill="FFFFFF"/>
        </w:rPr>
        <w:t>належить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до </w:t>
      </w:r>
      <w:proofErr w:type="spellStart"/>
      <w:r w:rsidRPr="0019498D">
        <w:rPr>
          <w:sz w:val="28"/>
          <w:szCs w:val="28"/>
          <w:shd w:val="clear" w:color="auto" w:fill="FFFFFF"/>
        </w:rPr>
        <w:t>щорічних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відпусток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. Вона </w:t>
      </w:r>
      <w:proofErr w:type="spellStart"/>
      <w:r w:rsidRPr="0019498D">
        <w:rPr>
          <w:sz w:val="28"/>
          <w:szCs w:val="28"/>
          <w:shd w:val="clear" w:color="auto" w:fill="FFFFFF"/>
        </w:rPr>
        <w:t>надається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9498D">
        <w:rPr>
          <w:sz w:val="28"/>
          <w:szCs w:val="28"/>
          <w:shd w:val="clear" w:color="auto" w:fill="FFFFFF"/>
        </w:rPr>
        <w:t>календарний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9498D">
        <w:rPr>
          <w:sz w:val="28"/>
          <w:szCs w:val="28"/>
          <w:shd w:val="clear" w:color="auto" w:fill="FFFFFF"/>
        </w:rPr>
        <w:t>р</w:t>
      </w:r>
      <w:proofErr w:type="gramEnd"/>
      <w:r w:rsidRPr="0019498D">
        <w:rPr>
          <w:sz w:val="28"/>
          <w:szCs w:val="28"/>
          <w:shd w:val="clear" w:color="auto" w:fill="FFFFFF"/>
        </w:rPr>
        <w:t>ік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і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не </w:t>
      </w:r>
      <w:proofErr w:type="spellStart"/>
      <w:r w:rsidRPr="0019498D">
        <w:rPr>
          <w:sz w:val="28"/>
          <w:szCs w:val="28"/>
          <w:shd w:val="clear" w:color="auto" w:fill="FFFFFF"/>
        </w:rPr>
        <w:t>залежить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від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відпрацьованого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час</w:t>
      </w:r>
      <w:r w:rsidRPr="0019498D">
        <w:rPr>
          <w:sz w:val="28"/>
          <w:szCs w:val="28"/>
          <w:shd w:val="clear" w:color="auto" w:fill="FFFFFF"/>
          <w:lang w:val="uk-UA"/>
        </w:rPr>
        <w:t xml:space="preserve">у, </w:t>
      </w:r>
      <w:proofErr w:type="spellStart"/>
      <w:r w:rsidRPr="0019498D">
        <w:rPr>
          <w:sz w:val="28"/>
          <w:szCs w:val="28"/>
          <w:shd w:val="clear" w:color="auto" w:fill="FFFFFF"/>
        </w:rPr>
        <w:t>може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="00034664">
        <w:rPr>
          <w:sz w:val="28"/>
          <w:szCs w:val="28"/>
          <w:shd w:val="clear" w:color="auto" w:fill="FFFFFF"/>
        </w:rPr>
        <w:t>надаватись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працівник</w:t>
      </w:r>
      <w:r w:rsidR="00034664">
        <w:rPr>
          <w:sz w:val="28"/>
          <w:szCs w:val="28"/>
          <w:shd w:val="clear" w:color="auto" w:fill="FFFFFF"/>
        </w:rPr>
        <w:t>у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як за </w:t>
      </w:r>
      <w:proofErr w:type="spellStart"/>
      <w:r w:rsidRPr="0019498D">
        <w:rPr>
          <w:sz w:val="28"/>
          <w:szCs w:val="28"/>
          <w:shd w:val="clear" w:color="auto" w:fill="FFFFFF"/>
        </w:rPr>
        <w:t>основним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місцем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роботи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так </w:t>
      </w:r>
      <w:proofErr w:type="spellStart"/>
      <w:r w:rsidRPr="0019498D">
        <w:rPr>
          <w:sz w:val="28"/>
          <w:szCs w:val="28"/>
          <w:shd w:val="clear" w:color="auto" w:fill="FFFFFF"/>
        </w:rPr>
        <w:t>і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9498D">
        <w:rPr>
          <w:sz w:val="28"/>
          <w:szCs w:val="28"/>
          <w:shd w:val="clear" w:color="auto" w:fill="FFFFFF"/>
        </w:rPr>
        <w:t>сумісництвом</w:t>
      </w:r>
      <w:proofErr w:type="spellEnd"/>
      <w:r w:rsidRPr="0019498D">
        <w:rPr>
          <w:sz w:val="28"/>
          <w:szCs w:val="28"/>
          <w:shd w:val="clear" w:color="auto" w:fill="FFFFFF"/>
        </w:rPr>
        <w:t>.</w:t>
      </w:r>
      <w:r w:rsidRPr="0019498D">
        <w:rPr>
          <w:sz w:val="28"/>
          <w:szCs w:val="28"/>
          <w:shd w:val="clear" w:color="auto" w:fill="FFFFFF"/>
          <w:lang w:val="uk-UA"/>
        </w:rPr>
        <w:t xml:space="preserve"> </w:t>
      </w:r>
      <w:r w:rsidR="003A5510" w:rsidRPr="0019498D">
        <w:rPr>
          <w:sz w:val="28"/>
          <w:szCs w:val="28"/>
          <w:lang w:val="uk-UA"/>
        </w:rPr>
        <w:t>Працівник – постраждалий учасник Революції Гідності при складанні графіку відпусток повинен до графіку включити цей вид відпустки.</w:t>
      </w:r>
    </w:p>
    <w:p w:rsidR="0019498D" w:rsidRPr="0019498D" w:rsidRDefault="0019498D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9498D">
        <w:rPr>
          <w:sz w:val="28"/>
          <w:szCs w:val="28"/>
          <w:lang w:val="uk-UA"/>
        </w:rPr>
        <w:t>Також необхідно брати до уваги</w:t>
      </w:r>
      <w:r>
        <w:rPr>
          <w:sz w:val="28"/>
          <w:szCs w:val="28"/>
          <w:lang w:val="uk-UA"/>
        </w:rPr>
        <w:t xml:space="preserve"> що</w:t>
      </w:r>
      <w:r w:rsidRPr="001949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я</w:t>
      </w:r>
      <w:proofErr w:type="spellStart"/>
      <w:r>
        <w:rPr>
          <w:sz w:val="28"/>
          <w:szCs w:val="28"/>
          <w:shd w:val="clear" w:color="auto" w:fill="FFFFFF"/>
        </w:rPr>
        <w:t>кщо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новоприйняти</w:t>
      </w:r>
      <w:proofErr w:type="spellEnd"/>
      <w:r>
        <w:rPr>
          <w:sz w:val="28"/>
          <w:szCs w:val="28"/>
          <w:shd w:val="clear" w:color="auto" w:fill="FFFFFF"/>
          <w:lang w:val="uk-UA"/>
        </w:rPr>
        <w:t>й</w:t>
      </w:r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працівник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мав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право на </w:t>
      </w:r>
      <w:proofErr w:type="spellStart"/>
      <w:r w:rsidRPr="0019498D">
        <w:rPr>
          <w:sz w:val="28"/>
          <w:szCs w:val="28"/>
          <w:shd w:val="clear" w:color="auto" w:fill="FFFFFF"/>
        </w:rPr>
        <w:t>таку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відпустку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і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у поточному календарному </w:t>
      </w:r>
      <w:proofErr w:type="spellStart"/>
      <w:r w:rsidRPr="0019498D">
        <w:rPr>
          <w:sz w:val="28"/>
          <w:szCs w:val="28"/>
          <w:shd w:val="clear" w:color="auto" w:fill="FFFFFF"/>
        </w:rPr>
        <w:t>році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використав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її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9498D">
        <w:rPr>
          <w:sz w:val="28"/>
          <w:szCs w:val="28"/>
          <w:shd w:val="clear" w:color="auto" w:fill="FFFFFF"/>
        </w:rPr>
        <w:t>попереднім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місцем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роботи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, то за </w:t>
      </w:r>
      <w:proofErr w:type="spellStart"/>
      <w:r w:rsidRPr="0019498D">
        <w:rPr>
          <w:sz w:val="28"/>
          <w:szCs w:val="28"/>
          <w:shd w:val="clear" w:color="auto" w:fill="FFFFFF"/>
        </w:rPr>
        <w:t>новим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місцем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роботи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він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права на </w:t>
      </w:r>
      <w:proofErr w:type="spellStart"/>
      <w:r w:rsidRPr="0019498D">
        <w:rPr>
          <w:sz w:val="28"/>
          <w:szCs w:val="28"/>
          <w:shd w:val="clear" w:color="auto" w:fill="FFFFFF"/>
        </w:rPr>
        <w:t>додаткову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відпустку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за </w:t>
      </w:r>
      <w:proofErr w:type="spellStart"/>
      <w:r w:rsidRPr="0019498D">
        <w:rPr>
          <w:sz w:val="28"/>
          <w:szCs w:val="28"/>
          <w:shd w:val="clear" w:color="auto" w:fill="FFFFFF"/>
        </w:rPr>
        <w:t>цей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рік</w:t>
      </w:r>
      <w:proofErr w:type="spellEnd"/>
      <w:r w:rsidRPr="001949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9498D">
        <w:rPr>
          <w:sz w:val="28"/>
          <w:szCs w:val="28"/>
          <w:shd w:val="clear" w:color="auto" w:fill="FFFFFF"/>
        </w:rPr>
        <w:t>немає</w:t>
      </w:r>
      <w:proofErr w:type="spellEnd"/>
      <w:r w:rsidRPr="0019498D">
        <w:rPr>
          <w:sz w:val="28"/>
          <w:szCs w:val="28"/>
          <w:shd w:val="clear" w:color="auto" w:fill="FFFFFF"/>
        </w:rPr>
        <w:t>.</w:t>
      </w:r>
    </w:p>
    <w:p w:rsidR="003A5510" w:rsidRPr="0019498D" w:rsidRDefault="003A5510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9498D">
        <w:rPr>
          <w:sz w:val="28"/>
          <w:szCs w:val="28"/>
          <w:lang w:val="uk-UA"/>
        </w:rPr>
        <w:t>Додаткову відпустку постраждалому учаснику Революції Гідності не можна:</w:t>
      </w:r>
    </w:p>
    <w:p w:rsidR="003A5510" w:rsidRDefault="003A5510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ділити на частини – поділ передбачений лише для щорічних відпусток, а ця відпустка належить до іншого виду, хоча і буде надаватись щороку;</w:t>
      </w:r>
    </w:p>
    <w:p w:rsidR="003A5510" w:rsidRDefault="003A5510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продовжувати на святкові та робочі дні</w:t>
      </w:r>
      <w:r w:rsidR="003C2E4B">
        <w:rPr>
          <w:color w:val="000000"/>
          <w:sz w:val="28"/>
          <w:szCs w:val="28"/>
          <w:lang w:val="uk-UA"/>
        </w:rPr>
        <w:t xml:space="preserve"> – для даного виду відпустки продовження не передбачене</w:t>
      </w:r>
      <w:r>
        <w:rPr>
          <w:color w:val="000000"/>
          <w:sz w:val="28"/>
          <w:szCs w:val="28"/>
          <w:lang w:val="uk-UA"/>
        </w:rPr>
        <w:t>;</w:t>
      </w:r>
    </w:p>
    <w:p w:rsidR="003A5510" w:rsidRDefault="003A5510" w:rsidP="003C2E4B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продовжувати, якщо працівник захворів під час відпустки</w:t>
      </w:r>
      <w:r w:rsidR="003C2E4B" w:rsidRPr="003C2E4B">
        <w:rPr>
          <w:color w:val="000000"/>
          <w:sz w:val="28"/>
          <w:szCs w:val="28"/>
          <w:lang w:val="uk-UA"/>
        </w:rPr>
        <w:t xml:space="preserve"> </w:t>
      </w:r>
      <w:r w:rsidR="00B41CFB">
        <w:rPr>
          <w:color w:val="000000"/>
          <w:sz w:val="28"/>
          <w:szCs w:val="28"/>
          <w:lang w:val="uk-UA"/>
        </w:rPr>
        <w:t xml:space="preserve">- </w:t>
      </w:r>
      <w:r w:rsidR="003C2E4B">
        <w:rPr>
          <w:color w:val="000000"/>
          <w:sz w:val="28"/>
          <w:szCs w:val="28"/>
          <w:lang w:val="uk-UA"/>
        </w:rPr>
        <w:t>для даного виду відпустки продовження не передбачене</w:t>
      </w:r>
      <w:r>
        <w:rPr>
          <w:color w:val="000000"/>
          <w:sz w:val="28"/>
          <w:szCs w:val="28"/>
          <w:lang w:val="uk-UA"/>
        </w:rPr>
        <w:t>;</w:t>
      </w:r>
    </w:p>
    <w:p w:rsidR="003C2E4B" w:rsidRDefault="003A5510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переносити на наступний рік – невикористана </w:t>
      </w:r>
      <w:r w:rsidR="003C2E4B">
        <w:rPr>
          <w:color w:val="000000"/>
          <w:sz w:val="28"/>
          <w:szCs w:val="28"/>
          <w:lang w:val="uk-UA"/>
        </w:rPr>
        <w:t>відпустка згорає;</w:t>
      </w:r>
    </w:p>
    <w:p w:rsidR="003A5510" w:rsidRDefault="003C2E4B" w:rsidP="00081973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компенсувати при звільненні – компенсація передбачена лише для щорічних відпусток.</w:t>
      </w:r>
    </w:p>
    <w:p w:rsidR="008305C4" w:rsidRDefault="008305C4" w:rsidP="008305C4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Отже, п</w:t>
      </w:r>
      <w:r w:rsidRPr="00CD7E12">
        <w:rPr>
          <w:color w:val="000000"/>
          <w:sz w:val="28"/>
          <w:szCs w:val="28"/>
          <w:lang w:val="uk-UA"/>
        </w:rPr>
        <w:t>остраждалі учасники Революції Гідності мають пільги та інші соціальні гарантії</w:t>
      </w:r>
      <w:r>
        <w:rPr>
          <w:color w:val="000000"/>
          <w:sz w:val="28"/>
          <w:szCs w:val="28"/>
          <w:lang w:val="uk-UA"/>
        </w:rPr>
        <w:t>, зокрема</w:t>
      </w:r>
      <w:r w:rsidRPr="00CD7E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 сфері</w:t>
      </w:r>
      <w:r w:rsidRPr="00CD7E1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праці,</w:t>
      </w:r>
      <w:r w:rsidRPr="00CD7E12">
        <w:rPr>
          <w:color w:val="000000"/>
          <w:sz w:val="28"/>
          <w:szCs w:val="28"/>
          <w:lang w:val="uk-UA"/>
        </w:rPr>
        <w:t xml:space="preserve"> охорони здоров’я та соціального захисту.</w:t>
      </w:r>
    </w:p>
    <w:p w:rsidR="00B770E6" w:rsidRDefault="00B770E6" w:rsidP="008305C4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770E6" w:rsidRDefault="00B770E6" w:rsidP="008305C4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770E6" w:rsidRDefault="00B770E6" w:rsidP="008305C4">
      <w:pPr>
        <w:pStyle w:val="rvps2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B770E6" w:rsidRDefault="00B770E6" w:rsidP="00B770E6">
      <w:pPr>
        <w:pStyle w:val="rvps2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\                                                     У</w:t>
      </w:r>
      <w:r w:rsidRPr="00975CCE">
        <w:rPr>
          <w:color w:val="000000"/>
          <w:sz w:val="28"/>
          <w:szCs w:val="28"/>
          <w:lang w:val="uk-UA"/>
        </w:rPr>
        <w:t>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975CCE">
        <w:rPr>
          <w:color w:val="000000"/>
          <w:sz w:val="28"/>
          <w:szCs w:val="28"/>
          <w:lang w:val="uk-UA"/>
        </w:rPr>
        <w:t>персоналу</w:t>
      </w:r>
      <w:r w:rsidRPr="00B770E6">
        <w:rPr>
          <w:sz w:val="28"/>
          <w:szCs w:val="28"/>
          <w:lang w:val="uk-UA"/>
        </w:rPr>
        <w:t xml:space="preserve"> </w:t>
      </w:r>
      <w:r w:rsidRPr="00975CCE">
        <w:rPr>
          <w:sz w:val="28"/>
          <w:szCs w:val="28"/>
          <w:lang w:val="uk-UA"/>
        </w:rPr>
        <w:t>Головного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770E6" w:rsidRDefault="00B770E6" w:rsidP="00B770E6">
      <w:pPr>
        <w:pStyle w:val="rvps2"/>
        <w:spacing w:before="0" w:beforeAutospacing="0" w:after="0" w:afterAutospacing="0" w:line="276" w:lineRule="auto"/>
        <w:ind w:firstLine="709"/>
        <w:jc w:val="right"/>
        <w:rPr>
          <w:sz w:val="28"/>
          <w:szCs w:val="28"/>
          <w:lang w:val="uk-UA"/>
        </w:rPr>
      </w:pPr>
      <w:r w:rsidRPr="00975CCE">
        <w:rPr>
          <w:sz w:val="28"/>
          <w:szCs w:val="28"/>
          <w:lang w:val="uk-UA"/>
        </w:rPr>
        <w:t>територіального управління</w:t>
      </w:r>
      <w:r>
        <w:rPr>
          <w:sz w:val="28"/>
          <w:szCs w:val="28"/>
          <w:lang w:val="uk-UA"/>
        </w:rPr>
        <w:t xml:space="preserve"> </w:t>
      </w:r>
      <w:r w:rsidRPr="00975CCE">
        <w:rPr>
          <w:sz w:val="28"/>
          <w:szCs w:val="28"/>
          <w:lang w:val="uk-UA"/>
        </w:rPr>
        <w:t xml:space="preserve">юстиції в </w:t>
      </w:r>
    </w:p>
    <w:p w:rsidR="004B3F77" w:rsidRPr="00CD7E12" w:rsidRDefault="00B770E6" w:rsidP="00B770E6">
      <w:pPr>
        <w:pStyle w:val="rvps2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975CCE">
        <w:rPr>
          <w:sz w:val="28"/>
          <w:szCs w:val="28"/>
          <w:lang w:val="uk-UA"/>
        </w:rPr>
        <w:t>Одеській області</w:t>
      </w:r>
    </w:p>
    <w:p w:rsidR="00034664" w:rsidRDefault="00034664" w:rsidP="00034664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4B3F77" w:rsidRPr="004B3F77" w:rsidRDefault="004B3F77" w:rsidP="004B3F77">
      <w:pPr>
        <w:rPr>
          <w:lang w:val="uk-UA"/>
        </w:rPr>
      </w:pPr>
    </w:p>
    <w:sectPr w:rsidR="004B3F77" w:rsidRPr="004B3F77" w:rsidSect="004B3F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B44"/>
    <w:rsid w:val="00034664"/>
    <w:rsid w:val="00052A8F"/>
    <w:rsid w:val="00081973"/>
    <w:rsid w:val="0019498D"/>
    <w:rsid w:val="00233EED"/>
    <w:rsid w:val="002A465E"/>
    <w:rsid w:val="00373B44"/>
    <w:rsid w:val="003A5510"/>
    <w:rsid w:val="003C2E4B"/>
    <w:rsid w:val="003D12BC"/>
    <w:rsid w:val="004B3F77"/>
    <w:rsid w:val="004B582C"/>
    <w:rsid w:val="005C6BF7"/>
    <w:rsid w:val="00802F85"/>
    <w:rsid w:val="008305C4"/>
    <w:rsid w:val="008B1CF0"/>
    <w:rsid w:val="00945B77"/>
    <w:rsid w:val="00975CCE"/>
    <w:rsid w:val="00AA7DDB"/>
    <w:rsid w:val="00B41CFB"/>
    <w:rsid w:val="00B72BEB"/>
    <w:rsid w:val="00B770E6"/>
    <w:rsid w:val="00BF0E77"/>
    <w:rsid w:val="00CD7E12"/>
    <w:rsid w:val="00DD5BD2"/>
    <w:rsid w:val="00E97834"/>
    <w:rsid w:val="00FA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37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73B44"/>
  </w:style>
  <w:style w:type="character" w:customStyle="1" w:styleId="rvts37">
    <w:name w:val="rvts37"/>
    <w:basedOn w:val="a0"/>
    <w:rsid w:val="00373B44"/>
  </w:style>
  <w:style w:type="character" w:customStyle="1" w:styleId="rvts9">
    <w:name w:val="rvts9"/>
    <w:basedOn w:val="a0"/>
    <w:rsid w:val="00373B44"/>
  </w:style>
  <w:style w:type="character" w:styleId="a3">
    <w:name w:val="Hyperlink"/>
    <w:basedOn w:val="a0"/>
    <w:uiPriority w:val="99"/>
    <w:semiHidden/>
    <w:unhideWhenUsed/>
    <w:rsid w:val="00373B44"/>
    <w:rPr>
      <w:color w:val="0000FF"/>
      <w:u w:val="single"/>
    </w:rPr>
  </w:style>
  <w:style w:type="character" w:customStyle="1" w:styleId="rvts23">
    <w:name w:val="rvts23"/>
    <w:basedOn w:val="a0"/>
    <w:rsid w:val="008B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745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2018-11-05T08:38:00Z</cp:lastPrinted>
  <dcterms:created xsi:type="dcterms:W3CDTF">2018-11-12T13:45:00Z</dcterms:created>
  <dcterms:modified xsi:type="dcterms:W3CDTF">2018-11-12T13:47:00Z</dcterms:modified>
</cp:coreProperties>
</file>