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F" w:rsidRDefault="00964197">
      <w:pPr>
        <w:pBdr>
          <w:bottom w:val="single" w:sz="6" w:space="0" w:color="AAAAAA"/>
        </w:pBdr>
        <w:spacing w:after="60" w:line="240" w:lineRule="auto"/>
        <w:jc w:val="both"/>
        <w:rPr>
          <w:rFonts w:ascii="Times New Roman" w:eastAsia="Times New Roman" w:hAnsi="Times New Roman" w:cs="Times New Roman"/>
          <w:b/>
          <w:i/>
          <w:sz w:val="26"/>
          <w:szCs w:val="26"/>
        </w:rPr>
      </w:pPr>
      <w:bookmarkStart w:id="0" w:name="_gjdgxs" w:colFirst="0" w:colLast="0"/>
      <w:bookmarkStart w:id="1" w:name="_GoBack"/>
      <w:bookmarkEnd w:id="0"/>
      <w:bookmarkEnd w:id="1"/>
      <w:r>
        <w:rPr>
          <w:rFonts w:ascii="Times New Roman" w:eastAsia="Times New Roman" w:hAnsi="Times New Roman" w:cs="Times New Roman"/>
          <w:b/>
          <w:i/>
          <w:sz w:val="26"/>
          <w:szCs w:val="26"/>
        </w:rPr>
        <w:t>Добрий день! Звертаюся до Вас, бо більше не знаю, в кого спитати. Ми з чоловіком прожили разом більше 20 років, виростили 2 дітей. Однак вже давно зрозуміли, що краще нам жити окремо, чекали лише, доки діти виростуть, стануть на ноги і почнуть самостійне життя. Зараз збираємо розлучатися. Тож прошу роз’яснити, яке майно ми маємо розділити, а яке ні?</w:t>
      </w:r>
    </w:p>
    <w:p w:rsidR="00662D9F" w:rsidRDefault="00964197">
      <w:pPr>
        <w:pBdr>
          <w:bottom w:val="single" w:sz="6" w:space="0" w:color="AAAAAA"/>
        </w:pBdr>
        <w:spacing w:after="6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Тамара </w:t>
      </w:r>
      <w:proofErr w:type="spellStart"/>
      <w:r>
        <w:rPr>
          <w:rFonts w:ascii="Times New Roman" w:eastAsia="Times New Roman" w:hAnsi="Times New Roman" w:cs="Times New Roman"/>
          <w:b/>
          <w:sz w:val="26"/>
          <w:szCs w:val="26"/>
        </w:rPr>
        <w:t>Твердохліб</w:t>
      </w:r>
      <w:proofErr w:type="spellEnd"/>
    </w:p>
    <w:p w:rsidR="00662D9F" w:rsidRDefault="00964197">
      <w:pPr>
        <w:pBdr>
          <w:bottom w:val="single" w:sz="6" w:space="0" w:color="AAAAAA"/>
        </w:pBdr>
        <w:spacing w:before="24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Яке майно є спільною сумісною власністю подружжя?</w:t>
      </w:r>
    </w:p>
    <w:p w:rsidR="00662D9F" w:rsidRDefault="00964197">
      <w:pPr>
        <w:pBdr>
          <w:bottom w:val="single" w:sz="6" w:space="0" w:color="AAAAAA"/>
        </w:pBdr>
        <w:spacing w:before="240" w:after="6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Майно, яке набуте за час шлюбу, незалежно від того, що один з них не мав з поважної причини  самостійного заробітку.</w:t>
      </w:r>
      <w:r w:rsidR="0030302E">
        <w:rPr>
          <w:rFonts w:ascii="Times New Roman" w:eastAsia="Times New Roman" w:hAnsi="Times New Roman" w:cs="Times New Roman"/>
          <w:color w:val="252525"/>
          <w:sz w:val="26"/>
          <w:szCs w:val="26"/>
        </w:rPr>
        <w:t xml:space="preserve"> </w:t>
      </w:r>
      <w:r w:rsidR="0030302E" w:rsidRPr="006572F8">
        <w:rPr>
          <w:rFonts w:ascii="Times New Roman" w:eastAsia="Times New Roman" w:hAnsi="Times New Roman" w:cs="Times New Roman"/>
          <w:color w:val="252525"/>
          <w:sz w:val="26"/>
          <w:szCs w:val="26"/>
        </w:rPr>
        <w:t>Такими поважними причинами можуть бути, наприклад, навчання, ведення домашнього господарства, догляд за дітьми, хвороба тощо.</w:t>
      </w:r>
    </w:p>
    <w:p w:rsidR="00662D9F" w:rsidRDefault="00964197">
      <w:pPr>
        <w:pBdr>
          <w:bottom w:val="single" w:sz="6" w:space="0" w:color="AAAAAA"/>
        </w:pBdr>
        <w:spacing w:before="240" w:after="6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Дружина та чоловік мають рівні права на володіння, користування і розпоряджання цим майном, якщо інше не встановлено домовленістю між ними.</w:t>
      </w:r>
    </w:p>
    <w:p w:rsidR="00662D9F" w:rsidRDefault="00964197">
      <w:pPr>
        <w:spacing w:after="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До майна, що належить подружжю на праві спільної сумісної власності відноситься:</w:t>
      </w:r>
    </w:p>
    <w:p w:rsidR="00662D9F" w:rsidRDefault="00964197">
      <w:pPr>
        <w:numPr>
          <w:ilvl w:val="0"/>
          <w:numId w:val="2"/>
        </w:numPr>
        <w:spacing w:after="0" w:line="240" w:lineRule="auto"/>
        <w:ind w:left="0" w:firstLine="0"/>
        <w:jc w:val="both"/>
        <w:rPr>
          <w:color w:val="252525"/>
        </w:rPr>
      </w:pPr>
      <w:r>
        <w:rPr>
          <w:rFonts w:ascii="Times New Roman" w:eastAsia="Times New Roman" w:hAnsi="Times New Roman" w:cs="Times New Roman"/>
          <w:color w:val="252525"/>
          <w:sz w:val="26"/>
          <w:szCs w:val="26"/>
        </w:rPr>
        <w:t xml:space="preserve">майно, </w:t>
      </w:r>
      <w:r w:rsidR="0030302E" w:rsidRPr="006572F8">
        <w:rPr>
          <w:rFonts w:ascii="Times New Roman" w:eastAsia="Times New Roman" w:hAnsi="Times New Roman" w:cs="Times New Roman"/>
          <w:color w:val="252525"/>
          <w:sz w:val="26"/>
          <w:szCs w:val="26"/>
        </w:rPr>
        <w:t>набуте</w:t>
      </w:r>
      <w:r w:rsidR="0030302E">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за час шлюбу (за винятком речей індивідуального користування);</w:t>
      </w:r>
    </w:p>
    <w:p w:rsidR="00177CF3" w:rsidRDefault="0030302E" w:rsidP="00177CF3">
      <w:pPr>
        <w:numPr>
          <w:ilvl w:val="0"/>
          <w:numId w:val="2"/>
        </w:numPr>
        <w:spacing w:after="0" w:line="240" w:lineRule="auto"/>
        <w:ind w:left="0" w:firstLine="0"/>
        <w:jc w:val="both"/>
        <w:rPr>
          <w:color w:val="252525"/>
        </w:rPr>
      </w:pPr>
      <w:r w:rsidRPr="006572F8">
        <w:rPr>
          <w:rFonts w:ascii="Times New Roman" w:eastAsia="Times New Roman" w:hAnsi="Times New Roman" w:cs="Times New Roman"/>
          <w:color w:val="252525"/>
          <w:sz w:val="26"/>
          <w:szCs w:val="26"/>
        </w:rPr>
        <w:t>доходи</w:t>
      </w:r>
      <w:r w:rsidR="007A4313" w:rsidRPr="006572F8">
        <w:rPr>
          <w:rFonts w:ascii="Times New Roman" w:eastAsia="Times New Roman" w:hAnsi="Times New Roman" w:cs="Times New Roman"/>
          <w:color w:val="252525"/>
          <w:sz w:val="26"/>
          <w:szCs w:val="26"/>
        </w:rPr>
        <w:t>,</w:t>
      </w:r>
      <w:r>
        <w:rPr>
          <w:rFonts w:ascii="Times New Roman" w:eastAsia="Times New Roman" w:hAnsi="Times New Roman" w:cs="Times New Roman"/>
          <w:color w:val="252525"/>
          <w:sz w:val="26"/>
          <w:szCs w:val="26"/>
        </w:rPr>
        <w:t xml:space="preserve"> </w:t>
      </w:r>
      <w:r w:rsidR="00964197">
        <w:rPr>
          <w:rFonts w:ascii="Times New Roman" w:eastAsia="Times New Roman" w:hAnsi="Times New Roman" w:cs="Times New Roman"/>
          <w:color w:val="252525"/>
          <w:sz w:val="26"/>
          <w:szCs w:val="26"/>
        </w:rPr>
        <w:t xml:space="preserve">отримані кожним із подружжя (заробітна плата, </w:t>
      </w:r>
      <w:r w:rsidR="007A4313">
        <w:rPr>
          <w:rFonts w:ascii="Times New Roman" w:eastAsia="Times New Roman" w:hAnsi="Times New Roman" w:cs="Times New Roman"/>
          <w:color w:val="252525"/>
          <w:sz w:val="26"/>
          <w:szCs w:val="26"/>
        </w:rPr>
        <w:t>пенсія, стипендія та інші</w:t>
      </w:r>
      <w:r w:rsidR="006572F8">
        <w:rPr>
          <w:rFonts w:ascii="Times New Roman" w:eastAsia="Times New Roman" w:hAnsi="Times New Roman" w:cs="Times New Roman"/>
          <w:strike/>
          <w:color w:val="252525"/>
          <w:sz w:val="26"/>
          <w:szCs w:val="26"/>
        </w:rPr>
        <w:t>)</w:t>
      </w:r>
      <w:r w:rsidR="00964197">
        <w:rPr>
          <w:rFonts w:ascii="Times New Roman" w:eastAsia="Times New Roman" w:hAnsi="Times New Roman" w:cs="Times New Roman"/>
          <w:color w:val="252525"/>
          <w:sz w:val="26"/>
          <w:szCs w:val="26"/>
        </w:rPr>
        <w:t>;</w:t>
      </w:r>
    </w:p>
    <w:p w:rsidR="00662D9F" w:rsidRPr="00177CF3" w:rsidRDefault="00964197" w:rsidP="00177CF3">
      <w:pPr>
        <w:numPr>
          <w:ilvl w:val="0"/>
          <w:numId w:val="2"/>
        </w:numPr>
        <w:spacing w:after="0" w:line="240" w:lineRule="auto"/>
        <w:ind w:left="0" w:firstLine="0"/>
        <w:jc w:val="both"/>
        <w:rPr>
          <w:color w:val="252525"/>
        </w:rPr>
      </w:pPr>
      <w:r w:rsidRPr="00177CF3">
        <w:rPr>
          <w:rFonts w:ascii="Times New Roman" w:eastAsia="Times New Roman" w:hAnsi="Times New Roman" w:cs="Times New Roman"/>
          <w:color w:val="252525"/>
          <w:sz w:val="26"/>
          <w:szCs w:val="26"/>
        </w:rPr>
        <w:t xml:space="preserve">речі придбані </w:t>
      </w:r>
      <w:r w:rsidR="0030302E" w:rsidRPr="006572F8">
        <w:rPr>
          <w:rFonts w:ascii="Times New Roman" w:eastAsia="Times New Roman" w:hAnsi="Times New Roman" w:cs="Times New Roman"/>
          <w:color w:val="252525"/>
          <w:sz w:val="26"/>
          <w:szCs w:val="26"/>
        </w:rPr>
        <w:t>для одного</w:t>
      </w:r>
      <w:r w:rsidR="0030302E" w:rsidRPr="00177CF3">
        <w:rPr>
          <w:rFonts w:ascii="Times New Roman" w:eastAsia="Times New Roman" w:hAnsi="Times New Roman" w:cs="Times New Roman"/>
          <w:color w:val="252525"/>
          <w:sz w:val="26"/>
          <w:szCs w:val="26"/>
        </w:rPr>
        <w:t xml:space="preserve"> </w:t>
      </w:r>
      <w:r w:rsidRPr="00177CF3">
        <w:rPr>
          <w:rFonts w:ascii="Times New Roman" w:eastAsia="Times New Roman" w:hAnsi="Times New Roman" w:cs="Times New Roman"/>
          <w:color w:val="252525"/>
          <w:sz w:val="26"/>
          <w:szCs w:val="26"/>
        </w:rPr>
        <w:t>із подружжя для професійних занять (музичні інструменти, лікарське устаткування, оргтехніка тощо).</w:t>
      </w:r>
    </w:p>
    <w:p w:rsidR="00662D9F" w:rsidRDefault="00964197">
      <w:pPr>
        <w:spacing w:before="120" w:after="12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Якщо майно дружини/чоловіка за час шлюбу істотно збільшилося у своїй вартості внаслідок спільних трудових чи грошових затрат</w:t>
      </w:r>
      <w:r w:rsidR="0030302E">
        <w:rPr>
          <w:rFonts w:ascii="Times New Roman" w:eastAsia="Times New Roman" w:hAnsi="Times New Roman" w:cs="Times New Roman"/>
          <w:color w:val="252525"/>
          <w:sz w:val="26"/>
          <w:szCs w:val="26"/>
        </w:rPr>
        <w:t xml:space="preserve"> </w:t>
      </w:r>
      <w:r w:rsidR="0030302E" w:rsidRPr="006572F8">
        <w:rPr>
          <w:rFonts w:ascii="Times New Roman" w:eastAsia="Times New Roman" w:hAnsi="Times New Roman" w:cs="Times New Roman"/>
          <w:color w:val="252525"/>
          <w:sz w:val="26"/>
          <w:szCs w:val="26"/>
        </w:rPr>
        <w:t>або затрат другого з подружжя</w:t>
      </w:r>
      <w:r w:rsidRPr="006572F8">
        <w:rPr>
          <w:rFonts w:ascii="Times New Roman" w:eastAsia="Times New Roman" w:hAnsi="Times New Roman" w:cs="Times New Roman"/>
          <w:color w:val="252525"/>
          <w:sz w:val="26"/>
          <w:szCs w:val="26"/>
        </w:rPr>
        <w:t>,</w:t>
      </w:r>
      <w:r>
        <w:rPr>
          <w:rFonts w:ascii="Times New Roman" w:eastAsia="Times New Roman" w:hAnsi="Times New Roman" w:cs="Times New Roman"/>
          <w:color w:val="252525"/>
          <w:sz w:val="26"/>
          <w:szCs w:val="26"/>
        </w:rPr>
        <w:t xml:space="preserve"> або якщо один із подружжя своєю працею чи коштами брав участь в утриманні майна, управлінні цим майном чи догляді за ним, то </w:t>
      </w:r>
      <w:r w:rsidR="0030302E" w:rsidRPr="006572F8">
        <w:rPr>
          <w:rFonts w:ascii="Times New Roman" w:eastAsia="Times New Roman" w:hAnsi="Times New Roman" w:cs="Times New Roman"/>
          <w:color w:val="252525"/>
          <w:sz w:val="26"/>
          <w:szCs w:val="26"/>
        </w:rPr>
        <w:t>таке майно або</w:t>
      </w:r>
      <w:r w:rsidR="0030302E">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дохід, одержаний від цього майна</w:t>
      </w:r>
      <w:r w:rsidR="0030302E" w:rsidRPr="006572F8">
        <w:rPr>
          <w:rFonts w:ascii="Times New Roman" w:eastAsia="Times New Roman" w:hAnsi="Times New Roman" w:cs="Times New Roman"/>
          <w:color w:val="252525"/>
          <w:sz w:val="26"/>
          <w:szCs w:val="26"/>
        </w:rPr>
        <w:t>,</w:t>
      </w:r>
      <w:r>
        <w:rPr>
          <w:rFonts w:ascii="Times New Roman" w:eastAsia="Times New Roman" w:hAnsi="Times New Roman" w:cs="Times New Roman"/>
          <w:color w:val="252525"/>
          <w:sz w:val="26"/>
          <w:szCs w:val="26"/>
        </w:rPr>
        <w:t xml:space="preserve"> у разі спору мож</w:t>
      </w:r>
      <w:r w:rsidR="0030302E" w:rsidRPr="006572F8">
        <w:rPr>
          <w:rFonts w:ascii="Times New Roman" w:eastAsia="Times New Roman" w:hAnsi="Times New Roman" w:cs="Times New Roman"/>
          <w:color w:val="252525"/>
          <w:sz w:val="26"/>
          <w:szCs w:val="26"/>
        </w:rPr>
        <w:t>уть</w:t>
      </w:r>
      <w:r w:rsidR="0030302E">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бути визнан</w:t>
      </w:r>
      <w:r w:rsidR="0030302E" w:rsidRPr="006572F8">
        <w:rPr>
          <w:rFonts w:ascii="Times New Roman" w:eastAsia="Times New Roman" w:hAnsi="Times New Roman" w:cs="Times New Roman"/>
          <w:color w:val="252525"/>
          <w:sz w:val="26"/>
          <w:szCs w:val="26"/>
        </w:rPr>
        <w:t>і</w:t>
      </w:r>
      <w:r>
        <w:rPr>
          <w:rFonts w:ascii="Times New Roman" w:eastAsia="Times New Roman" w:hAnsi="Times New Roman" w:cs="Times New Roman"/>
          <w:color w:val="252525"/>
          <w:sz w:val="26"/>
          <w:szCs w:val="26"/>
        </w:rPr>
        <w:t xml:space="preserve"> за рішенням суду об’єктом права спільної сумісної власності.</w:t>
      </w:r>
    </w:p>
    <w:p w:rsidR="00662D9F" w:rsidRDefault="00964197">
      <w:pPr>
        <w:spacing w:before="120" w:after="12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Увага! Якщо жінка та чоловік проживають однією сім’єю, але не перебувають у шлюбі, майно, набуте ними за час спільного проживання, належить їм на праві спільної сумісної власності, якщо інше не встановлено письмовим договором між ними.</w:t>
      </w:r>
    </w:p>
    <w:p w:rsidR="00662D9F" w:rsidRDefault="00964197">
      <w:pPr>
        <w:pBdr>
          <w:bottom w:val="single" w:sz="6" w:space="0" w:color="AAAAAA"/>
        </w:pBdr>
        <w:spacing w:before="24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Яке майно є особистою приватною власністю </w:t>
      </w:r>
      <w:r w:rsidR="0030302E" w:rsidRPr="006572F8">
        <w:rPr>
          <w:rFonts w:ascii="Times New Roman" w:eastAsia="Times New Roman" w:hAnsi="Times New Roman" w:cs="Times New Roman"/>
          <w:b/>
          <w:sz w:val="26"/>
          <w:szCs w:val="26"/>
        </w:rPr>
        <w:t>дружини, чоловіка</w:t>
      </w:r>
      <w:r>
        <w:rPr>
          <w:rFonts w:ascii="Times New Roman" w:eastAsia="Times New Roman" w:hAnsi="Times New Roman" w:cs="Times New Roman"/>
          <w:b/>
          <w:sz w:val="26"/>
          <w:szCs w:val="26"/>
        </w:rPr>
        <w:t>?</w:t>
      </w:r>
    </w:p>
    <w:p w:rsidR="00662D9F" w:rsidRDefault="00964197">
      <w:pPr>
        <w:spacing w:after="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Особистою приватною власністю дружини, чоловіка є:</w:t>
      </w:r>
    </w:p>
    <w:p w:rsidR="00B419A1" w:rsidRDefault="00B419A1">
      <w:pPr>
        <w:spacing w:after="0" w:line="240" w:lineRule="auto"/>
        <w:jc w:val="both"/>
        <w:rPr>
          <w:rFonts w:ascii="Times New Roman" w:eastAsia="Times New Roman" w:hAnsi="Times New Roman" w:cs="Times New Roman"/>
          <w:color w:val="252525"/>
          <w:sz w:val="26"/>
          <w:szCs w:val="26"/>
        </w:rPr>
      </w:pPr>
    </w:p>
    <w:p w:rsidR="00662D9F" w:rsidRPr="007A4313" w:rsidRDefault="00964197">
      <w:pPr>
        <w:numPr>
          <w:ilvl w:val="0"/>
          <w:numId w:val="1"/>
        </w:numPr>
        <w:spacing w:after="0" w:line="240" w:lineRule="auto"/>
        <w:ind w:left="0" w:firstLine="0"/>
        <w:jc w:val="both"/>
        <w:rPr>
          <w:color w:val="252525"/>
        </w:rPr>
      </w:pPr>
      <w:r>
        <w:rPr>
          <w:rFonts w:ascii="Times New Roman" w:eastAsia="Times New Roman" w:hAnsi="Times New Roman" w:cs="Times New Roman"/>
          <w:color w:val="252525"/>
          <w:sz w:val="26"/>
          <w:szCs w:val="26"/>
        </w:rPr>
        <w:t>майно, набуте до шлюбу;</w:t>
      </w:r>
    </w:p>
    <w:p w:rsidR="007A4313" w:rsidRDefault="007A4313" w:rsidP="007A4313">
      <w:pPr>
        <w:spacing w:after="0" w:line="240" w:lineRule="auto"/>
        <w:jc w:val="both"/>
        <w:rPr>
          <w:color w:val="252525"/>
        </w:rPr>
      </w:pPr>
    </w:p>
    <w:p w:rsidR="00662D9F" w:rsidRDefault="00964197">
      <w:pPr>
        <w:numPr>
          <w:ilvl w:val="0"/>
          <w:numId w:val="1"/>
        </w:numPr>
        <w:spacing w:after="0" w:line="240" w:lineRule="auto"/>
        <w:ind w:left="0" w:firstLine="0"/>
        <w:jc w:val="both"/>
        <w:rPr>
          <w:color w:val="252525"/>
        </w:rPr>
      </w:pPr>
      <w:r>
        <w:rPr>
          <w:rFonts w:ascii="Times New Roman" w:eastAsia="Times New Roman" w:hAnsi="Times New Roman" w:cs="Times New Roman"/>
          <w:color w:val="252525"/>
          <w:sz w:val="26"/>
          <w:szCs w:val="26"/>
        </w:rPr>
        <w:t>майно, набуте за час шлюбу на підставі договору дарування або в порядку спадкування;</w:t>
      </w:r>
    </w:p>
    <w:p w:rsidR="00662D9F" w:rsidRDefault="00964197">
      <w:pPr>
        <w:numPr>
          <w:ilvl w:val="0"/>
          <w:numId w:val="1"/>
        </w:numPr>
        <w:spacing w:before="280" w:after="24" w:line="240" w:lineRule="auto"/>
        <w:ind w:left="0" w:firstLine="0"/>
        <w:jc w:val="both"/>
        <w:rPr>
          <w:color w:val="252525"/>
        </w:rPr>
      </w:pPr>
      <w:r>
        <w:rPr>
          <w:rFonts w:ascii="Times New Roman" w:eastAsia="Times New Roman" w:hAnsi="Times New Roman" w:cs="Times New Roman"/>
          <w:color w:val="252525"/>
          <w:sz w:val="26"/>
          <w:szCs w:val="26"/>
        </w:rPr>
        <w:t>майно, набуте за час шлюбу за кошти, які належали їй чи йому особисто;</w:t>
      </w:r>
    </w:p>
    <w:p w:rsidR="00662D9F"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t>житло, набуте за час шлюбу внаслідок його приватизації;</w:t>
      </w:r>
    </w:p>
    <w:p w:rsidR="00662D9F"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t>земельна ділянка, набута за час шлюбу внаслідок приватизації;</w:t>
      </w:r>
    </w:p>
    <w:p w:rsidR="00662D9F"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t>речі індивідуального користування, в тому числі коштовності, навіть тоді, коли вони були придбані за рахунок спільних коштів подружжя;</w:t>
      </w:r>
    </w:p>
    <w:p w:rsidR="00662D9F"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t>премії, нагороди</w:t>
      </w:r>
      <w:r w:rsidRPr="006572F8">
        <w:rPr>
          <w:rFonts w:ascii="Times New Roman" w:eastAsia="Times New Roman" w:hAnsi="Times New Roman" w:cs="Times New Roman"/>
          <w:color w:val="252525"/>
          <w:sz w:val="26"/>
          <w:szCs w:val="26"/>
        </w:rPr>
        <w:t>, які вона, він одержала за особисті заслуги</w:t>
      </w:r>
      <w:r w:rsidR="007A4313">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(суд може визнати за другим з подружжя право на частку цієї премії, нагороди, якщо буде встановлено, що він своїми діями сприяв її одержанню);</w:t>
      </w:r>
    </w:p>
    <w:p w:rsidR="00662D9F"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t>кошти, одержані як відшкодування за втрату (пошкодження) речі</w:t>
      </w:r>
      <w:r w:rsidRPr="006572F8">
        <w:rPr>
          <w:rFonts w:ascii="Times New Roman" w:eastAsia="Times New Roman" w:hAnsi="Times New Roman" w:cs="Times New Roman"/>
          <w:color w:val="252525"/>
          <w:sz w:val="26"/>
          <w:szCs w:val="26"/>
        </w:rPr>
        <w:t>, яка їй, йому належала</w:t>
      </w:r>
      <w:r>
        <w:rPr>
          <w:rFonts w:ascii="Times New Roman" w:eastAsia="Times New Roman" w:hAnsi="Times New Roman" w:cs="Times New Roman"/>
          <w:color w:val="252525"/>
          <w:sz w:val="26"/>
          <w:szCs w:val="26"/>
        </w:rPr>
        <w:t xml:space="preserve"> та відшкодування завданої моральної шкоди;</w:t>
      </w:r>
    </w:p>
    <w:p w:rsidR="00662D9F"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lastRenderedPageBreak/>
        <w:t>страхові суми за обов'язковим чи добровільним особистим страхуванням, якщо страхові внески сплачувалися за рахунок коштів, які були особистою приватною власністю кожного з подружжя;</w:t>
      </w:r>
    </w:p>
    <w:p w:rsidR="00662D9F"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t xml:space="preserve">майно, набуте за час їхнього окремого проживання </w:t>
      </w:r>
      <w:r w:rsidR="006545DE" w:rsidRPr="006572F8">
        <w:rPr>
          <w:rFonts w:ascii="Times New Roman" w:eastAsia="Times New Roman" w:hAnsi="Times New Roman" w:cs="Times New Roman"/>
          <w:color w:val="252525"/>
          <w:sz w:val="26"/>
          <w:szCs w:val="26"/>
        </w:rPr>
        <w:t>у зв’язку з фактичним припиненням шлюбних відносин</w:t>
      </w:r>
      <w:r w:rsidR="006545DE">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(за рішенням суду);</w:t>
      </w:r>
    </w:p>
    <w:p w:rsidR="00662D9F" w:rsidRPr="00964197" w:rsidRDefault="00964197">
      <w:pPr>
        <w:numPr>
          <w:ilvl w:val="0"/>
          <w:numId w:val="1"/>
        </w:numPr>
        <w:spacing w:before="256" w:after="24" w:line="240" w:lineRule="auto"/>
        <w:ind w:left="0" w:firstLine="0"/>
        <w:jc w:val="both"/>
        <w:rPr>
          <w:color w:val="252525"/>
        </w:rPr>
      </w:pPr>
      <w:r>
        <w:rPr>
          <w:rFonts w:ascii="Times New Roman" w:eastAsia="Times New Roman" w:hAnsi="Times New Roman" w:cs="Times New Roman"/>
          <w:color w:val="252525"/>
          <w:sz w:val="26"/>
          <w:szCs w:val="26"/>
        </w:rPr>
        <w:t xml:space="preserve">якщо у придбання майна вкладені крім спільних коштів і кошти, які належали одному з подружжя, то частка у цьому майні, відповідно до розміру внеску, є його особистою </w:t>
      </w:r>
      <w:r w:rsidR="006545DE" w:rsidRPr="006572F8">
        <w:rPr>
          <w:rFonts w:ascii="Times New Roman" w:eastAsia="Times New Roman" w:hAnsi="Times New Roman" w:cs="Times New Roman"/>
          <w:color w:val="252525"/>
          <w:sz w:val="26"/>
          <w:szCs w:val="26"/>
        </w:rPr>
        <w:t>приватною</w:t>
      </w:r>
      <w:r w:rsidR="006545DE">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власністю</w:t>
      </w:r>
      <w:r w:rsidRPr="006572F8">
        <w:rPr>
          <w:rFonts w:ascii="Times New Roman" w:eastAsia="Times New Roman" w:hAnsi="Times New Roman" w:cs="Times New Roman"/>
          <w:color w:val="252525"/>
          <w:sz w:val="26"/>
          <w:szCs w:val="26"/>
        </w:rPr>
        <w:t>;</w:t>
      </w:r>
      <w:r>
        <w:rPr>
          <w:rFonts w:ascii="Times New Roman" w:eastAsia="Times New Roman" w:hAnsi="Times New Roman" w:cs="Times New Roman"/>
          <w:strike/>
          <w:color w:val="252525"/>
          <w:sz w:val="26"/>
          <w:szCs w:val="26"/>
        </w:rPr>
        <w:t xml:space="preserve"> </w:t>
      </w:r>
    </w:p>
    <w:p w:rsidR="00964197" w:rsidRPr="006572F8" w:rsidRDefault="00964197">
      <w:pPr>
        <w:numPr>
          <w:ilvl w:val="0"/>
          <w:numId w:val="1"/>
        </w:numPr>
        <w:spacing w:before="256" w:after="24" w:line="240" w:lineRule="auto"/>
        <w:ind w:left="0" w:firstLine="0"/>
        <w:jc w:val="both"/>
        <w:rPr>
          <w:rFonts w:ascii="Times New Roman" w:hAnsi="Times New Roman" w:cs="Times New Roman"/>
          <w:color w:val="252525"/>
          <w:sz w:val="26"/>
          <w:szCs w:val="26"/>
        </w:rPr>
      </w:pPr>
      <w:r w:rsidRPr="006572F8">
        <w:rPr>
          <w:rFonts w:ascii="Times New Roman" w:hAnsi="Times New Roman" w:cs="Times New Roman"/>
          <w:color w:val="252525"/>
          <w:sz w:val="26"/>
          <w:szCs w:val="26"/>
        </w:rPr>
        <w:t>якщо річ, що належить одному з подружжя, плодоносить, дає приплід або дохід (дивіденди), він є власником цих плодів, приплоду або доходу (дивідендів).</w:t>
      </w:r>
    </w:p>
    <w:p w:rsidR="00662D9F" w:rsidRDefault="00964197">
      <w:pPr>
        <w:pBdr>
          <w:bottom w:val="single" w:sz="6" w:space="0" w:color="AAAAAA"/>
        </w:pBdr>
        <w:spacing w:before="24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Як провести розділ майна добровільно? </w:t>
      </w:r>
    </w:p>
    <w:p w:rsidR="00662D9F" w:rsidRDefault="00964197">
      <w:pPr>
        <w:spacing w:after="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 xml:space="preserve">Дружина і чоловік мають право розділити майно за взаємною згодою, уклавши договір про поділ майна або договір про виділ майна зі складу майна подружжя. </w:t>
      </w:r>
    </w:p>
    <w:p w:rsidR="00662D9F" w:rsidRDefault="00964197">
      <w:pPr>
        <w:spacing w:after="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 xml:space="preserve">Договір </w:t>
      </w:r>
      <w:r w:rsidR="006545DE" w:rsidRPr="006572F8">
        <w:rPr>
          <w:rFonts w:ascii="Times New Roman" w:eastAsia="Times New Roman" w:hAnsi="Times New Roman" w:cs="Times New Roman"/>
          <w:color w:val="252525"/>
          <w:sz w:val="26"/>
          <w:szCs w:val="26"/>
        </w:rPr>
        <w:t>про</w:t>
      </w:r>
      <w:r w:rsidR="006545DE">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 xml:space="preserve">поділ </w:t>
      </w:r>
      <w:r w:rsidR="006545DE" w:rsidRPr="006572F8">
        <w:rPr>
          <w:rFonts w:ascii="Times New Roman" w:eastAsia="Times New Roman" w:hAnsi="Times New Roman" w:cs="Times New Roman"/>
          <w:color w:val="252525"/>
          <w:sz w:val="26"/>
          <w:szCs w:val="26"/>
        </w:rPr>
        <w:t>чи виділ</w:t>
      </w:r>
      <w:r>
        <w:rPr>
          <w:rFonts w:ascii="Times New Roman" w:eastAsia="Times New Roman" w:hAnsi="Times New Roman" w:cs="Times New Roman"/>
          <w:color w:val="252525"/>
          <w:sz w:val="26"/>
          <w:szCs w:val="26"/>
        </w:rPr>
        <w:t xml:space="preserve"> </w:t>
      </w:r>
      <w:r w:rsidR="006545DE" w:rsidRPr="006572F8">
        <w:rPr>
          <w:rFonts w:ascii="Times New Roman" w:eastAsia="Times New Roman" w:hAnsi="Times New Roman" w:cs="Times New Roman"/>
          <w:color w:val="252525"/>
          <w:sz w:val="26"/>
          <w:szCs w:val="26"/>
        </w:rPr>
        <w:t>нерухомого майна</w:t>
      </w:r>
      <w:r w:rsidRPr="006572F8">
        <w:rPr>
          <w:rFonts w:ascii="Times New Roman" w:eastAsia="Times New Roman" w:hAnsi="Times New Roman" w:cs="Times New Roman"/>
          <w:color w:val="252525"/>
          <w:sz w:val="26"/>
          <w:szCs w:val="26"/>
        </w:rPr>
        <w:t xml:space="preserve"> підлягає </w:t>
      </w:r>
      <w:r w:rsidR="006545DE" w:rsidRPr="006572F8">
        <w:rPr>
          <w:rFonts w:ascii="Times New Roman" w:eastAsia="Times New Roman" w:hAnsi="Times New Roman" w:cs="Times New Roman"/>
          <w:color w:val="252525"/>
          <w:sz w:val="26"/>
          <w:szCs w:val="26"/>
        </w:rPr>
        <w:t>обов’язковому</w:t>
      </w:r>
      <w:r w:rsidR="006545DE">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нотаріальному посвідченню.</w:t>
      </w:r>
    </w:p>
    <w:p w:rsidR="00662D9F" w:rsidRDefault="00964197">
      <w:pPr>
        <w:pBdr>
          <w:bottom w:val="single" w:sz="6" w:space="0" w:color="AAAAAA"/>
        </w:pBdr>
        <w:spacing w:before="24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Який порядок поділу майна через суд?</w:t>
      </w:r>
    </w:p>
    <w:p w:rsidR="00662D9F" w:rsidRDefault="00964197">
      <w:pPr>
        <w:spacing w:before="120" w:after="12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 xml:space="preserve">Неподільні речі присуджуються одному з подружжя, якщо інше не визначено домовленістю між ними. </w:t>
      </w:r>
    </w:p>
    <w:p w:rsidR="00662D9F" w:rsidRDefault="00964197">
      <w:pPr>
        <w:spacing w:before="120" w:after="12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 xml:space="preserve">Речі для професійних занять присуджуються тому з подружжя, хто використовував їх у своїй професійній діяльності. Вартість цих речей враховується при присудженні іншого майна другому з подружжя. </w:t>
      </w:r>
    </w:p>
    <w:p w:rsidR="00662D9F" w:rsidRDefault="00964197">
      <w:pPr>
        <w:spacing w:before="120" w:after="12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Присудження одному з подружжя грошової компенсації замість його частки у праві спільної сумісної власності на майно, зокрема, на житловий будинок, квартиру, земельну ділянку, допускається лише за його згодою та попереднього внесення другим із подружжя відповідної грошової суми на депозитний рахунок суду.</w:t>
      </w:r>
    </w:p>
    <w:p w:rsidR="00662D9F" w:rsidRPr="004421C2" w:rsidRDefault="00964197">
      <w:pPr>
        <w:spacing w:before="120" w:after="120" w:line="240" w:lineRule="auto"/>
        <w:jc w:val="both"/>
        <w:rPr>
          <w:rFonts w:ascii="Times New Roman" w:eastAsia="Times New Roman" w:hAnsi="Times New Roman" w:cs="Times New Roman"/>
          <w:color w:val="252525"/>
          <w:sz w:val="26"/>
          <w:szCs w:val="26"/>
        </w:rPr>
      </w:pPr>
      <w:r w:rsidRPr="004421C2">
        <w:rPr>
          <w:rFonts w:ascii="Times New Roman" w:eastAsia="Times New Roman" w:hAnsi="Times New Roman" w:cs="Times New Roman"/>
          <w:color w:val="252525"/>
          <w:sz w:val="26"/>
          <w:szCs w:val="26"/>
        </w:rPr>
        <w:t xml:space="preserve">У разі, коли жоден із подружжя не вчинив таких дій, а неподільні речі не можуть бути реально поділені між ними, суд визнає ідеальні частки подружжя в цьому майні без його реального поділу і залишає майно у їх спільній частковій власності. </w:t>
      </w:r>
    </w:p>
    <w:p w:rsidR="00662D9F" w:rsidRPr="006572F8" w:rsidRDefault="00964197" w:rsidP="00B419A1">
      <w:pPr>
        <w:spacing w:after="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 xml:space="preserve">За рішенням суду частка майна дружини, чоловіка може бути збільшена, якщо з нею/ним проживають діти, а </w:t>
      </w:r>
      <w:r w:rsidR="007A080C" w:rsidRPr="006572F8">
        <w:rPr>
          <w:rFonts w:ascii="Times New Roman" w:eastAsia="Times New Roman" w:hAnsi="Times New Roman" w:cs="Times New Roman"/>
          <w:color w:val="252525"/>
          <w:sz w:val="26"/>
          <w:szCs w:val="26"/>
        </w:rPr>
        <w:t xml:space="preserve">також </w:t>
      </w:r>
      <w:r w:rsidRPr="006572F8">
        <w:rPr>
          <w:rFonts w:ascii="Times New Roman" w:eastAsia="Times New Roman" w:hAnsi="Times New Roman" w:cs="Times New Roman"/>
          <w:color w:val="252525"/>
          <w:sz w:val="26"/>
          <w:szCs w:val="26"/>
        </w:rPr>
        <w:t>непрацездатні повнолітні син</w:t>
      </w:r>
      <w:r w:rsidR="00D378C0" w:rsidRPr="006572F8">
        <w:rPr>
          <w:rFonts w:ascii="Times New Roman" w:eastAsia="Times New Roman" w:hAnsi="Times New Roman" w:cs="Times New Roman"/>
          <w:color w:val="252525"/>
          <w:sz w:val="26"/>
          <w:szCs w:val="26"/>
        </w:rPr>
        <w:t>,</w:t>
      </w:r>
      <w:r w:rsidRPr="006572F8">
        <w:rPr>
          <w:rFonts w:ascii="Times New Roman" w:eastAsia="Times New Roman" w:hAnsi="Times New Roman" w:cs="Times New Roman"/>
          <w:color w:val="252525"/>
          <w:sz w:val="26"/>
          <w:szCs w:val="26"/>
        </w:rPr>
        <w:t xml:space="preserve">  дочка, за умови, що розмір аліментів, які вони одержують, недостатній для забезпечення їхнього фізичного, духовного розвитку та лікування.</w:t>
      </w:r>
    </w:p>
    <w:p w:rsidR="00662D9F" w:rsidRPr="006572F8" w:rsidRDefault="00964197">
      <w:pPr>
        <w:spacing w:before="240" w:after="60" w:line="240" w:lineRule="auto"/>
        <w:jc w:val="both"/>
        <w:rPr>
          <w:rFonts w:ascii="Times New Roman" w:eastAsia="Times New Roman" w:hAnsi="Times New Roman" w:cs="Times New Roman"/>
          <w:b/>
          <w:sz w:val="26"/>
          <w:szCs w:val="26"/>
        </w:rPr>
      </w:pPr>
      <w:r w:rsidRPr="006572F8">
        <w:rPr>
          <w:rFonts w:ascii="Times New Roman" w:eastAsia="Times New Roman" w:hAnsi="Times New Roman" w:cs="Times New Roman"/>
          <w:b/>
          <w:sz w:val="26"/>
          <w:szCs w:val="26"/>
        </w:rPr>
        <w:t xml:space="preserve">До якого суду звертатися і скільки це коштує? </w:t>
      </w:r>
    </w:p>
    <w:p w:rsidR="00662D9F" w:rsidRPr="006572F8" w:rsidRDefault="00964197">
      <w:pPr>
        <w:spacing w:before="120" w:after="120" w:line="240" w:lineRule="auto"/>
        <w:jc w:val="both"/>
        <w:rPr>
          <w:rFonts w:ascii="Times New Roman" w:eastAsia="Times New Roman" w:hAnsi="Times New Roman" w:cs="Times New Roman"/>
          <w:color w:val="252525"/>
          <w:sz w:val="26"/>
          <w:szCs w:val="26"/>
        </w:rPr>
      </w:pPr>
      <w:r w:rsidRPr="006572F8">
        <w:rPr>
          <w:rFonts w:ascii="Times New Roman" w:eastAsia="Times New Roman" w:hAnsi="Times New Roman" w:cs="Times New Roman"/>
          <w:sz w:val="26"/>
          <w:szCs w:val="26"/>
        </w:rPr>
        <w:t xml:space="preserve">Справи щодо поділу спільного майна подружжя розглядаються місцевими </w:t>
      </w:r>
      <w:r w:rsidR="004B13AC" w:rsidRPr="006572F8">
        <w:rPr>
          <w:rFonts w:ascii="Times New Roman" w:eastAsia="Times New Roman" w:hAnsi="Times New Roman" w:cs="Times New Roman"/>
          <w:sz w:val="26"/>
          <w:szCs w:val="26"/>
        </w:rPr>
        <w:t xml:space="preserve">загальними </w:t>
      </w:r>
      <w:r w:rsidRPr="006572F8">
        <w:rPr>
          <w:rFonts w:ascii="Times New Roman" w:eastAsia="Times New Roman" w:hAnsi="Times New Roman" w:cs="Times New Roman"/>
          <w:sz w:val="26"/>
          <w:szCs w:val="26"/>
        </w:rPr>
        <w:t xml:space="preserve">судами в порядку позовного провадження за місцем розташування майна або його основної частини (якщо це стосується нерухомого майна) або за зареєстрованим </w:t>
      </w:r>
      <w:r w:rsidR="004B13AC" w:rsidRPr="006572F8">
        <w:rPr>
          <w:rFonts w:ascii="Times New Roman" w:eastAsia="Times New Roman" w:hAnsi="Times New Roman" w:cs="Times New Roman"/>
          <w:sz w:val="26"/>
          <w:szCs w:val="26"/>
        </w:rPr>
        <w:t>у встановленому законом порядку місцем проживання або</w:t>
      </w:r>
      <w:r w:rsidRPr="006572F8">
        <w:rPr>
          <w:rFonts w:ascii="Times New Roman" w:eastAsia="Times New Roman" w:hAnsi="Times New Roman" w:cs="Times New Roman"/>
          <w:sz w:val="26"/>
          <w:szCs w:val="26"/>
        </w:rPr>
        <w:t xml:space="preserve"> перебування відповідача (якщо стосується поділу рухомого майна).</w:t>
      </w:r>
      <w:r w:rsidRPr="006572F8">
        <w:rPr>
          <w:rFonts w:ascii="Times New Roman" w:eastAsia="Times New Roman" w:hAnsi="Times New Roman" w:cs="Times New Roman"/>
          <w:color w:val="252525"/>
          <w:sz w:val="26"/>
          <w:szCs w:val="26"/>
        </w:rPr>
        <w:t xml:space="preserve"> </w:t>
      </w:r>
    </w:p>
    <w:p w:rsidR="00662D9F" w:rsidRDefault="00964197">
      <w:pPr>
        <w:spacing w:before="120" w:after="120" w:line="240" w:lineRule="auto"/>
        <w:jc w:val="both"/>
        <w:rPr>
          <w:rFonts w:ascii="Times New Roman" w:eastAsia="Times New Roman" w:hAnsi="Times New Roman" w:cs="Times New Roman"/>
          <w:color w:val="252525"/>
          <w:sz w:val="26"/>
          <w:szCs w:val="26"/>
        </w:rPr>
      </w:pPr>
      <w:r w:rsidRPr="006572F8">
        <w:rPr>
          <w:rFonts w:ascii="Times New Roman" w:eastAsia="Times New Roman" w:hAnsi="Times New Roman" w:cs="Times New Roman"/>
          <w:color w:val="252525"/>
          <w:sz w:val="26"/>
          <w:szCs w:val="26"/>
        </w:rPr>
        <w:t>Слід відзначити, що до вимог про поділ майна</w:t>
      </w:r>
      <w:r w:rsidR="0030302E" w:rsidRPr="006572F8">
        <w:rPr>
          <w:rFonts w:ascii="Times New Roman" w:eastAsia="Times New Roman" w:hAnsi="Times New Roman" w:cs="Times New Roman"/>
          <w:color w:val="252525"/>
          <w:sz w:val="26"/>
          <w:szCs w:val="26"/>
        </w:rPr>
        <w:t xml:space="preserve">, що є об’єктом права спільної сумісної власності подружжя, </w:t>
      </w:r>
      <w:r w:rsidRPr="006572F8">
        <w:rPr>
          <w:rFonts w:ascii="Times New Roman" w:eastAsia="Times New Roman" w:hAnsi="Times New Roman" w:cs="Times New Roman"/>
          <w:color w:val="252525"/>
          <w:sz w:val="26"/>
          <w:szCs w:val="26"/>
        </w:rPr>
        <w:t xml:space="preserve"> позовна давність не застосовується за умови, якщо</w:t>
      </w:r>
      <w:r>
        <w:rPr>
          <w:rFonts w:ascii="Times New Roman" w:eastAsia="Times New Roman" w:hAnsi="Times New Roman" w:cs="Times New Roman"/>
          <w:color w:val="252525"/>
          <w:sz w:val="26"/>
          <w:szCs w:val="26"/>
        </w:rPr>
        <w:t xml:space="preserve"> шлюб між ними не розірвано. </w:t>
      </w:r>
    </w:p>
    <w:p w:rsidR="00662D9F" w:rsidRDefault="00964197">
      <w:pPr>
        <w:spacing w:before="120" w:after="12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До вимоги про поділ майна, заявленої після розірвання шлюбу, застосовується позовна давність у 3 роки, яка обчислюється від дня, коли один зі співвласників дізнався або міг дізнатися про порушення свого права власності.</w:t>
      </w:r>
    </w:p>
    <w:p w:rsidR="00662D9F" w:rsidRDefault="00964197">
      <w:pPr>
        <w:pBdr>
          <w:bottom w:val="single" w:sz="6" w:space="0" w:color="AAAAAA"/>
        </w:pBdr>
        <w:spacing w:before="240" w:after="60" w:line="240" w:lineRule="auto"/>
        <w:jc w:val="both"/>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lastRenderedPageBreak/>
        <w:t xml:space="preserve">При поданні позову сплачується судовий збір, який визначається виходячи із вартості майна, яке підлягає поділу – 1% вартості. Однак судовий збір не може бути менше 0,4 розміру прожиткового мінімуму для працездатних осіб та більшим за 5 розмірів прожиткового мінімуму для працездатних осіб. </w:t>
      </w:r>
    </w:p>
    <w:p w:rsidR="001043CD" w:rsidRPr="006572F8" w:rsidRDefault="001043CD">
      <w:pPr>
        <w:pBdr>
          <w:bottom w:val="single" w:sz="6" w:space="0" w:color="AAAAAA"/>
        </w:pBdr>
        <w:spacing w:before="240" w:after="60" w:line="240" w:lineRule="auto"/>
        <w:jc w:val="both"/>
        <w:rPr>
          <w:rFonts w:ascii="Times New Roman" w:eastAsia="Times New Roman" w:hAnsi="Times New Roman" w:cs="Times New Roman"/>
          <w:color w:val="252525"/>
          <w:sz w:val="26"/>
          <w:szCs w:val="26"/>
        </w:rPr>
      </w:pPr>
      <w:r w:rsidRPr="006572F8">
        <w:rPr>
          <w:rFonts w:ascii="Times New Roman" w:eastAsia="Times New Roman" w:hAnsi="Times New Roman" w:cs="Times New Roman"/>
          <w:color w:val="252525"/>
          <w:sz w:val="26"/>
          <w:szCs w:val="26"/>
        </w:rPr>
        <w:t xml:space="preserve">При визначенні ставок судового збору застосовується розмір прожиткового мінімуму для працездатних осіб, встановлений на 01 січня календарного року, в якому відповідна заява або скарга подається до суду. Розмір вказаного прожиткового мінімуму </w:t>
      </w:r>
      <w:r w:rsidRPr="006572F8">
        <w:rPr>
          <w:rFonts w:ascii="Times New Roman" w:hAnsi="Times New Roman" w:cs="Times New Roman"/>
          <w:color w:val="292B2C"/>
          <w:sz w:val="26"/>
          <w:szCs w:val="26"/>
        </w:rPr>
        <w:t>на 01 січня 2018 року становить 1762 гривні.</w:t>
      </w:r>
    </w:p>
    <w:p w:rsidR="00662D9F" w:rsidRPr="006572F8" w:rsidRDefault="00964197">
      <w:pPr>
        <w:pBdr>
          <w:bottom w:val="single" w:sz="6" w:space="0" w:color="AAAAAA"/>
        </w:pBdr>
        <w:spacing w:before="240" w:after="60" w:line="240" w:lineRule="auto"/>
        <w:jc w:val="both"/>
        <w:rPr>
          <w:rFonts w:ascii="Times New Roman" w:eastAsia="Times New Roman" w:hAnsi="Times New Roman" w:cs="Times New Roman"/>
          <w:b/>
          <w:sz w:val="26"/>
          <w:szCs w:val="26"/>
        </w:rPr>
      </w:pPr>
      <w:r w:rsidRPr="006572F8">
        <w:rPr>
          <w:rFonts w:ascii="Times New Roman" w:eastAsia="Times New Roman" w:hAnsi="Times New Roman" w:cs="Times New Roman"/>
          <w:b/>
          <w:sz w:val="26"/>
          <w:szCs w:val="26"/>
        </w:rPr>
        <w:t>Чи є якісь особливі випадки?</w:t>
      </w:r>
    </w:p>
    <w:p w:rsidR="00662D9F" w:rsidRPr="006572F8" w:rsidRDefault="00964197">
      <w:pPr>
        <w:pBdr>
          <w:bottom w:val="single" w:sz="6" w:space="0" w:color="AAAAAA"/>
        </w:pBdr>
        <w:spacing w:before="240" w:after="60" w:line="240" w:lineRule="auto"/>
        <w:jc w:val="both"/>
        <w:rPr>
          <w:rFonts w:ascii="Times New Roman" w:eastAsia="Times New Roman" w:hAnsi="Times New Roman" w:cs="Times New Roman"/>
          <w:color w:val="252525"/>
          <w:sz w:val="26"/>
          <w:szCs w:val="26"/>
        </w:rPr>
      </w:pPr>
      <w:r w:rsidRPr="006572F8">
        <w:rPr>
          <w:rFonts w:ascii="Times New Roman" w:eastAsia="Times New Roman" w:hAnsi="Times New Roman" w:cs="Times New Roman"/>
          <w:sz w:val="26"/>
          <w:szCs w:val="26"/>
        </w:rPr>
        <w:t xml:space="preserve">Під час поділу майна важливу роль відіграє багато різних нюансів, які </w:t>
      </w:r>
      <w:r w:rsidR="00B419A1" w:rsidRPr="006572F8">
        <w:rPr>
          <w:rFonts w:ascii="Times New Roman" w:eastAsia="Times New Roman" w:hAnsi="Times New Roman" w:cs="Times New Roman"/>
          <w:sz w:val="26"/>
          <w:szCs w:val="26"/>
        </w:rPr>
        <w:t xml:space="preserve">індивідуальні </w:t>
      </w:r>
      <w:r w:rsidRPr="006572F8">
        <w:rPr>
          <w:rFonts w:ascii="Times New Roman" w:eastAsia="Times New Roman" w:hAnsi="Times New Roman" w:cs="Times New Roman"/>
          <w:sz w:val="26"/>
          <w:szCs w:val="26"/>
        </w:rPr>
        <w:t>для кожного окремо взятого подружжя. Це можуть бути і питання п</w:t>
      </w:r>
      <w:r w:rsidRPr="006572F8">
        <w:rPr>
          <w:rFonts w:ascii="Times New Roman" w:eastAsia="Times New Roman" w:hAnsi="Times New Roman" w:cs="Times New Roman"/>
          <w:color w:val="252525"/>
          <w:sz w:val="26"/>
          <w:szCs w:val="26"/>
        </w:rPr>
        <w:t>оділу боргових зобов’язань, і питання поділу майна між подружжям у випадках, коли один із них (або обидва) є фізичними особами – підприємцями, або ж серед майна є недобудоване майно.</w:t>
      </w:r>
    </w:p>
    <w:p w:rsidR="00662D9F" w:rsidRDefault="00964197">
      <w:pPr>
        <w:pBdr>
          <w:bottom w:val="single" w:sz="6" w:space="0" w:color="AAAAAA"/>
        </w:pBdr>
        <w:spacing w:before="240" w:after="60" w:line="240" w:lineRule="auto"/>
        <w:jc w:val="both"/>
        <w:rPr>
          <w:rFonts w:ascii="Times New Roman" w:eastAsia="Times New Roman" w:hAnsi="Times New Roman" w:cs="Times New Roman"/>
          <w:color w:val="252525"/>
          <w:sz w:val="26"/>
          <w:szCs w:val="26"/>
        </w:rPr>
      </w:pPr>
      <w:r w:rsidRPr="006572F8">
        <w:rPr>
          <w:rFonts w:ascii="Times New Roman" w:eastAsia="Times New Roman" w:hAnsi="Times New Roman" w:cs="Times New Roman"/>
          <w:color w:val="252525"/>
          <w:sz w:val="26"/>
          <w:szCs w:val="26"/>
        </w:rPr>
        <w:t xml:space="preserve">Аби більш детально розглянути ситуацію кожної окремої людини, раджу звернутися до одного з наших центрів або бюро безоплатної правової допомоги. Наші юристи та адвокати допоможуть вирішити Ваші проблеми. </w:t>
      </w:r>
      <w:r w:rsidR="004421C2" w:rsidRPr="006572F8">
        <w:rPr>
          <w:rFonts w:ascii="Times New Roman" w:eastAsia="Times New Roman" w:hAnsi="Times New Roman" w:cs="Times New Roman"/>
          <w:color w:val="252525"/>
          <w:sz w:val="26"/>
          <w:szCs w:val="26"/>
        </w:rPr>
        <w:t>Дізнатись</w:t>
      </w:r>
      <w:r w:rsidRPr="006572F8">
        <w:rPr>
          <w:rFonts w:ascii="Times New Roman" w:eastAsia="Times New Roman" w:hAnsi="Times New Roman" w:cs="Times New Roman"/>
          <w:color w:val="252525"/>
          <w:sz w:val="26"/>
          <w:szCs w:val="26"/>
        </w:rPr>
        <w:t>, де</w:t>
      </w:r>
      <w:r>
        <w:rPr>
          <w:rFonts w:ascii="Times New Roman" w:eastAsia="Times New Roman" w:hAnsi="Times New Roman" w:cs="Times New Roman"/>
          <w:color w:val="252525"/>
          <w:sz w:val="26"/>
          <w:szCs w:val="26"/>
        </w:rPr>
        <w:t xml:space="preserve"> працює найближча точка юридичної допомоги можна на сайті Мін’юсту або за телефоном гарячої лінії 0</w:t>
      </w:r>
      <w:r w:rsidR="007C1C0D">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(800) 213-103.</w:t>
      </w:r>
    </w:p>
    <w:p w:rsidR="00662D9F" w:rsidRDefault="00662D9F">
      <w:pPr>
        <w:pBdr>
          <w:bottom w:val="single" w:sz="6" w:space="0" w:color="AAAAAA"/>
        </w:pBdr>
        <w:spacing w:before="240" w:after="60" w:line="240" w:lineRule="auto"/>
        <w:jc w:val="both"/>
        <w:rPr>
          <w:rFonts w:ascii="Times New Roman" w:eastAsia="Times New Roman" w:hAnsi="Times New Roman" w:cs="Times New Roman"/>
          <w:color w:val="252525"/>
          <w:sz w:val="26"/>
          <w:szCs w:val="26"/>
        </w:rPr>
      </w:pPr>
    </w:p>
    <w:p w:rsidR="00662D9F" w:rsidRDefault="00662D9F">
      <w:pPr>
        <w:jc w:val="both"/>
        <w:rPr>
          <w:rFonts w:ascii="Times New Roman" w:eastAsia="Times New Roman" w:hAnsi="Times New Roman" w:cs="Times New Roman"/>
          <w:sz w:val="26"/>
          <w:szCs w:val="26"/>
        </w:rPr>
      </w:pPr>
    </w:p>
    <w:sectPr w:rsidR="00662D9F" w:rsidSect="00662D9F">
      <w:pgSz w:w="11906" w:h="16838"/>
      <w:pgMar w:top="567" w:right="56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2E3"/>
    <w:multiLevelType w:val="multilevel"/>
    <w:tmpl w:val="5C0A4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7EA73F0"/>
    <w:multiLevelType w:val="multilevel"/>
    <w:tmpl w:val="21146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62D9F"/>
    <w:rsid w:val="001043CD"/>
    <w:rsid w:val="00177CF3"/>
    <w:rsid w:val="00253EAA"/>
    <w:rsid w:val="0030302E"/>
    <w:rsid w:val="004421C2"/>
    <w:rsid w:val="004B13AC"/>
    <w:rsid w:val="005052C4"/>
    <w:rsid w:val="00544B33"/>
    <w:rsid w:val="006545DE"/>
    <w:rsid w:val="006572F8"/>
    <w:rsid w:val="00662D9F"/>
    <w:rsid w:val="00765AFC"/>
    <w:rsid w:val="007A080C"/>
    <w:rsid w:val="007A4313"/>
    <w:rsid w:val="007C1C0D"/>
    <w:rsid w:val="007E32C3"/>
    <w:rsid w:val="0084646F"/>
    <w:rsid w:val="00940123"/>
    <w:rsid w:val="00964197"/>
    <w:rsid w:val="00B419A1"/>
    <w:rsid w:val="00B82FAD"/>
    <w:rsid w:val="00D378C0"/>
    <w:rsid w:val="00DF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uk-UA" w:eastAsia="uk-U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9F"/>
  </w:style>
  <w:style w:type="paragraph" w:styleId="1">
    <w:name w:val="heading 1"/>
    <w:basedOn w:val="10"/>
    <w:next w:val="10"/>
    <w:rsid w:val="00662D9F"/>
    <w:pPr>
      <w:keepNext/>
      <w:keepLines/>
      <w:spacing w:before="480" w:after="120"/>
      <w:outlineLvl w:val="0"/>
    </w:pPr>
    <w:rPr>
      <w:b/>
      <w:sz w:val="48"/>
      <w:szCs w:val="48"/>
    </w:rPr>
  </w:style>
  <w:style w:type="paragraph" w:styleId="2">
    <w:name w:val="heading 2"/>
    <w:basedOn w:val="10"/>
    <w:next w:val="10"/>
    <w:rsid w:val="00662D9F"/>
    <w:pPr>
      <w:keepNext/>
      <w:keepLines/>
      <w:spacing w:before="360" w:after="80"/>
      <w:outlineLvl w:val="1"/>
    </w:pPr>
    <w:rPr>
      <w:b/>
      <w:sz w:val="36"/>
      <w:szCs w:val="36"/>
    </w:rPr>
  </w:style>
  <w:style w:type="paragraph" w:styleId="3">
    <w:name w:val="heading 3"/>
    <w:basedOn w:val="10"/>
    <w:next w:val="10"/>
    <w:rsid w:val="00662D9F"/>
    <w:pPr>
      <w:keepNext/>
      <w:keepLines/>
      <w:spacing w:before="280" w:after="80"/>
      <w:outlineLvl w:val="2"/>
    </w:pPr>
    <w:rPr>
      <w:b/>
      <w:sz w:val="28"/>
      <w:szCs w:val="28"/>
    </w:rPr>
  </w:style>
  <w:style w:type="paragraph" w:styleId="4">
    <w:name w:val="heading 4"/>
    <w:basedOn w:val="10"/>
    <w:next w:val="10"/>
    <w:rsid w:val="00662D9F"/>
    <w:pPr>
      <w:keepNext/>
      <w:keepLines/>
      <w:spacing w:before="240" w:after="40"/>
      <w:outlineLvl w:val="3"/>
    </w:pPr>
    <w:rPr>
      <w:b/>
      <w:sz w:val="24"/>
      <w:szCs w:val="24"/>
    </w:rPr>
  </w:style>
  <w:style w:type="paragraph" w:styleId="5">
    <w:name w:val="heading 5"/>
    <w:basedOn w:val="10"/>
    <w:next w:val="10"/>
    <w:rsid w:val="00662D9F"/>
    <w:pPr>
      <w:keepNext/>
      <w:keepLines/>
      <w:spacing w:before="220" w:after="40"/>
      <w:outlineLvl w:val="4"/>
    </w:pPr>
    <w:rPr>
      <w:b/>
    </w:rPr>
  </w:style>
  <w:style w:type="paragraph" w:styleId="6">
    <w:name w:val="heading 6"/>
    <w:basedOn w:val="10"/>
    <w:next w:val="10"/>
    <w:rsid w:val="00662D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2D9F"/>
  </w:style>
  <w:style w:type="table" w:customStyle="1" w:styleId="TableNormal">
    <w:name w:val="Table Normal"/>
    <w:rsid w:val="00662D9F"/>
    <w:tblPr>
      <w:tblCellMar>
        <w:top w:w="0" w:type="dxa"/>
        <w:left w:w="0" w:type="dxa"/>
        <w:bottom w:w="0" w:type="dxa"/>
        <w:right w:w="0" w:type="dxa"/>
      </w:tblCellMar>
    </w:tblPr>
  </w:style>
  <w:style w:type="paragraph" w:styleId="a3">
    <w:name w:val="Title"/>
    <w:basedOn w:val="10"/>
    <w:next w:val="10"/>
    <w:rsid w:val="00662D9F"/>
    <w:pPr>
      <w:keepNext/>
      <w:keepLines/>
      <w:spacing w:before="480" w:after="120"/>
    </w:pPr>
    <w:rPr>
      <w:b/>
      <w:sz w:val="72"/>
      <w:szCs w:val="72"/>
    </w:rPr>
  </w:style>
  <w:style w:type="paragraph" w:styleId="a4">
    <w:name w:val="List Paragraph"/>
    <w:basedOn w:val="a"/>
    <w:uiPriority w:val="34"/>
    <w:qFormat/>
    <w:rsid w:val="00CF6CB1"/>
    <w:pPr>
      <w:ind w:left="720"/>
      <w:contextualSpacing/>
    </w:pPr>
  </w:style>
  <w:style w:type="paragraph" w:styleId="a5">
    <w:name w:val="Subtitle"/>
    <w:basedOn w:val="10"/>
    <w:next w:val="10"/>
    <w:rsid w:val="00662D9F"/>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69205-238D-49BD-87BB-06750F9F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4370</Words>
  <Characters>2491</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Юрченко</dc:creator>
  <cp:lastModifiedBy>РГА</cp:lastModifiedBy>
  <cp:revision>2</cp:revision>
  <cp:lastPrinted>2018-01-04T08:34:00Z</cp:lastPrinted>
  <dcterms:created xsi:type="dcterms:W3CDTF">2018-01-16T13:15:00Z</dcterms:created>
  <dcterms:modified xsi:type="dcterms:W3CDTF">2018-01-16T13:15:00Z</dcterms:modified>
</cp:coreProperties>
</file>