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F4" w:rsidRPr="00F14139" w:rsidRDefault="007E68F4" w:rsidP="004715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107950" distL="114300" distR="114300" simplePos="0" relativeHeight="251659264" behindDoc="0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-530225</wp:posOffset>
            </wp:positionV>
            <wp:extent cx="7553325" cy="1409700"/>
            <wp:effectExtent l="19050" t="0" r="9525" b="0"/>
            <wp:wrapTopAndBottom/>
            <wp:docPr id="4" name="Рисунок 4" descr="PRESS_REL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S_RELI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5EA" w:rsidRPr="00F141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 w:rsidR="004715EA" w:rsidRPr="004715EA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096E34" w:rsidRPr="00096E34">
        <w:rPr>
          <w:rFonts w:ascii="Times New Roman" w:hAnsi="Times New Roman" w:cs="Times New Roman"/>
          <w:sz w:val="28"/>
          <w:szCs w:val="28"/>
          <w:lang w:val="ru-RU"/>
        </w:rPr>
        <w:t>.01.2018</w:t>
      </w:r>
    </w:p>
    <w:p w:rsidR="00F14139" w:rsidRPr="00F14139" w:rsidRDefault="005A400C" w:rsidP="00F141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14139">
        <w:rPr>
          <w:rFonts w:ascii="Times New Roman" w:hAnsi="Times New Roman" w:cs="Times New Roman"/>
          <w:b/>
          <w:sz w:val="26"/>
          <w:szCs w:val="26"/>
        </w:rPr>
        <w:t>У МІН’ЮСТІ ВІДЗВІТУВАЛИ ПРО РЕЗУЛЬТАТИ РОБОТИ У 2017 РОЦІ</w:t>
      </w:r>
    </w:p>
    <w:bookmarkEnd w:id="0"/>
    <w:p w:rsidR="00F14139" w:rsidRPr="00F14139" w:rsidRDefault="005A400C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5A400C">
        <w:rPr>
          <w:rFonts w:ascii="Times New Roman" w:hAnsi="Times New Roman" w:cs="Times New Roman"/>
          <w:sz w:val="24"/>
          <w:szCs w:val="24"/>
        </w:rPr>
        <w:t>30 с</w:t>
      </w:r>
      <w:r>
        <w:rPr>
          <w:rFonts w:ascii="Times New Roman" w:hAnsi="Times New Roman" w:cs="Times New Roman"/>
          <w:sz w:val="24"/>
          <w:szCs w:val="24"/>
        </w:rPr>
        <w:t>ічня 2018 року</w:t>
      </w:r>
      <w:r w:rsidR="00F14139" w:rsidRPr="00F14139">
        <w:rPr>
          <w:rFonts w:ascii="Times New Roman" w:hAnsi="Times New Roman" w:cs="Times New Roman"/>
          <w:sz w:val="24"/>
          <w:szCs w:val="24"/>
        </w:rPr>
        <w:t xml:space="preserve"> Міністр юстиції Павло Петренко, перший заступник Міністра юстиції Наталія </w:t>
      </w:r>
      <w:proofErr w:type="spellStart"/>
      <w:r w:rsidR="00F14139" w:rsidRPr="00F14139">
        <w:rPr>
          <w:rFonts w:ascii="Times New Roman" w:hAnsi="Times New Roman" w:cs="Times New Roman"/>
          <w:sz w:val="24"/>
          <w:szCs w:val="24"/>
        </w:rPr>
        <w:t>Бернацька</w:t>
      </w:r>
      <w:proofErr w:type="spellEnd"/>
      <w:r w:rsidR="00F14139" w:rsidRPr="00F14139">
        <w:rPr>
          <w:rFonts w:ascii="Times New Roman" w:hAnsi="Times New Roman" w:cs="Times New Roman"/>
          <w:sz w:val="24"/>
          <w:szCs w:val="24"/>
        </w:rPr>
        <w:t xml:space="preserve">, заступники Міністра юстиції Олена </w:t>
      </w:r>
      <w:proofErr w:type="spellStart"/>
      <w:r w:rsidR="00F14139" w:rsidRPr="00F14139">
        <w:rPr>
          <w:rFonts w:ascii="Times New Roman" w:hAnsi="Times New Roman" w:cs="Times New Roman"/>
          <w:sz w:val="24"/>
          <w:szCs w:val="24"/>
        </w:rPr>
        <w:t>Сукманова</w:t>
      </w:r>
      <w:proofErr w:type="spellEnd"/>
      <w:r w:rsidR="00F14139" w:rsidRPr="00F14139">
        <w:rPr>
          <w:rFonts w:ascii="Times New Roman" w:hAnsi="Times New Roman" w:cs="Times New Roman"/>
          <w:sz w:val="24"/>
          <w:szCs w:val="24"/>
        </w:rPr>
        <w:t xml:space="preserve"> та Світлана </w:t>
      </w:r>
      <w:proofErr w:type="spellStart"/>
      <w:r w:rsidR="00F14139" w:rsidRPr="00F14139">
        <w:rPr>
          <w:rFonts w:ascii="Times New Roman" w:hAnsi="Times New Roman" w:cs="Times New Roman"/>
          <w:sz w:val="24"/>
          <w:szCs w:val="24"/>
        </w:rPr>
        <w:t>Глущенко</w:t>
      </w:r>
      <w:proofErr w:type="spellEnd"/>
      <w:r w:rsidR="00F14139" w:rsidRPr="00F14139">
        <w:rPr>
          <w:rFonts w:ascii="Times New Roman" w:hAnsi="Times New Roman" w:cs="Times New Roman"/>
          <w:sz w:val="24"/>
          <w:szCs w:val="24"/>
        </w:rPr>
        <w:t xml:space="preserve">, а також керівник Координаційного центру з надання правової допомоги Олексій </w:t>
      </w:r>
      <w:proofErr w:type="spellStart"/>
      <w:r w:rsidR="00F14139" w:rsidRPr="00F14139">
        <w:rPr>
          <w:rFonts w:ascii="Times New Roman" w:hAnsi="Times New Roman" w:cs="Times New Roman"/>
          <w:sz w:val="24"/>
          <w:szCs w:val="24"/>
        </w:rPr>
        <w:t>Бонюк</w:t>
      </w:r>
      <w:proofErr w:type="spellEnd"/>
      <w:r w:rsidR="00F14139" w:rsidRPr="00F14139">
        <w:rPr>
          <w:rFonts w:ascii="Times New Roman" w:hAnsi="Times New Roman" w:cs="Times New Roman"/>
          <w:sz w:val="24"/>
          <w:szCs w:val="24"/>
        </w:rPr>
        <w:t xml:space="preserve"> взяли участь у прес-конференції, в ході якої поінформували ЗМІ та громадськість про результати роботи Міністерства юстиції у 2017 році.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>За словами очільника Мін’юсту, головними напрямками роботи відомства минулого року стали захист прав громадян та бізнесу, а також розвиток сучасних сервісів. Зокрема, було завершено розбудову повноцінної системи безоплатної правової допомоги, яку визнано однією з найкращих у світі.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>«Нині в усіх куточках країни діє 551 точка доступу до безоплатної правової допомоги. Майже 880 тисяч українців звернулися до наших центрів та бюро за допомогою чи телефоном єдиного контакт – центру за консультацією. Сьогодні майже 8 000 000 українців мають право на отримання безоплатної правової допомоги», - зазначив він.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>Так само минулого року стартував загальнонаціональний просвітницький проект «Я МАЮ ПРАВО!», який має кардинально змінити відносини громадянина та держави, навчити українців захищати свої права.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>Важливою складовою проекту «Я МАЮ ПРАВО!» став запуск низки ініціатив, найбільш вагомими з яких є #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АгроРейдериСтоп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МаскиШоуСтоп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ЧужихДітейНебуває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та #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ХабарЗаНавчанняСтоп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>«Про важливість цього проекту свідчить той факт, що 2018 рік Указом Президента оголошено роком реалізації проекту в Україні», - додав Міністр юстиції.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>Він також звернув увагу на подальший розвиток проектів Міністерства юстиції «Шлюб за добу» та «Отримання свідоцтва про народження дитини безпосередньо у пологовому».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«Минулого року ми забезпечили батьків новонароджених повним пакетом послуг, які можна отримати, не виходячи з медичної установи. Окрім безпосередньо отримання свідоцтва, це і реєстрація місця проживання новонародженого, і оформлення державної допомоги при народженні дитини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. Фактично, нині видано за сучасною європейською процедурою майже 250 тисяч свідоцтв про народження та проведено 40 тисяч реєстрацій», - поінформував присутніх Міністр юстиції Павло Петренко.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>У 2017 році розпочато реалізацію реформи виконання судових рішень та запущено інститут приватних виконавців. На сьогодні вже більше 1000 осіб подали заявки на навчання, з яких склали іспит та почали працювати  80 приватних виконавців. Завдяки запровадженню змін, частка виконаних судових рішень збільшилась до 18%.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lastRenderedPageBreak/>
        <w:t xml:space="preserve">Павло Петренко також поінформував присутніх про ключові напрямки роботи міністерства у 2018 році, серед яких - якісна еволюція системи виконання судових рішень, подальший розвиток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сервісів Мін’юсту та реалізація загальнонаціонального проекту «Я МАЮ ПРАВО!»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Серед досягнень Міністерства юстиції перший заступник Міністра юстиції Наталія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Бернацька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виокремила участь відомства у пілотному проекті з реформування системи органів виконавчої влади та створення двох нових Директоратів Мін’юсту.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«Мін’юст став одним з 10 міністерств, де запроваджено пілотний проект в рамках реформи державного управління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КабМіну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. Ми провели прозорі та повністю відкриті конкурси, в ході яких було відібрано керівників та співробітників директоратів. Завдяки конкурсу ми змогли обрати найкращих і найбільш вмотивованих претендентів, багато з яких мають західну освіту та досвідом роботи за кордоном», - сказала перший заступник Міністра юстиції.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За її словами, саме цього року систему електронних торгів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OpenMarket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переведено на найбільш захищену технологію збереження даних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. Незабаром ця технологія використовуватиметься в усіх державних базах даних.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>Вона також зауважила, що Мін’юст продовжує війну з агресором на міжнародному правовому фронті.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«Протягом 2014-2017 рр. підготовлено та направлено до Європейського суду з прав людини 5 міждержавних заяв проти Росії. Цього року ми подали багатотомні пакети доказів у двох справах. Нині очікуємо на графік проведення слухань та готуємо матеріали за іншими заявами», - зауважила Наталія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Бернацька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Заступник Міністра юстиції Олена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Сукманова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зауважила, що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антирейдерські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агроштаби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, які за ініціативи Мін’юсту працювали по всій Україні, стали прикладом ефективної взаємодії різних органів влади у спільній справі – протидії рейдерству.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«На «гарячу лінію»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агроштабів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надійшло 615 дзвінків. Штаби розглянули 491 звернення громадян із загальних питань та 136 звернень з питань з ознаками рейдерства. Найголовніше – проти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агрорейдерів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порушено 17 кримінальних справ», - наголосила Олена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Сукманова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Як повідомив керівник Координаційного центру з надання правової допомоги Олексій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Бонюк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, у 2017 році до системи безоплатної правової допомоги звернулося в понад півтора рази більше громадян, ніж у попередньому році. За його словами, це свідчить про запит громадян на таку допомогу, а також про довіру до системи з їх сторони.</w:t>
      </w:r>
    </w:p>
    <w:p w:rsidR="007E68F4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«Серед пріоритетів нашої роботи у нинішньому році – посилення правових можливостей громад, а також підвищення якості надання безоплатної правової допомоги. Зокрема, через удосконалення діючої системи управління якістю, запровадження офісів громадського захисника та інституту наставництва, та відкриття сучасних комунікативних платформ у 5-ти найбільших містах. Наша мета – забезпечити якісні послуги правової допомоги усім, хто її потребує», - Олексій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Бонюк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.</w:t>
      </w:r>
    </w:p>
    <w:sectPr w:rsidR="007E68F4" w:rsidRPr="00F14139" w:rsidSect="006B6377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D3D"/>
    <w:multiLevelType w:val="hybridMultilevel"/>
    <w:tmpl w:val="229AF0D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58EB"/>
    <w:rsid w:val="00037520"/>
    <w:rsid w:val="00096E34"/>
    <w:rsid w:val="000B02DE"/>
    <w:rsid w:val="000F48B8"/>
    <w:rsid w:val="00144172"/>
    <w:rsid w:val="002278DC"/>
    <w:rsid w:val="00236C53"/>
    <w:rsid w:val="00253C33"/>
    <w:rsid w:val="002658EB"/>
    <w:rsid w:val="00272992"/>
    <w:rsid w:val="002E124C"/>
    <w:rsid w:val="00314995"/>
    <w:rsid w:val="00320E87"/>
    <w:rsid w:val="003C5304"/>
    <w:rsid w:val="00410EAA"/>
    <w:rsid w:val="00454515"/>
    <w:rsid w:val="004715EA"/>
    <w:rsid w:val="004A48B7"/>
    <w:rsid w:val="005A400C"/>
    <w:rsid w:val="006114ED"/>
    <w:rsid w:val="00651592"/>
    <w:rsid w:val="006551CF"/>
    <w:rsid w:val="006A16A8"/>
    <w:rsid w:val="006A511E"/>
    <w:rsid w:val="006B6377"/>
    <w:rsid w:val="007A468F"/>
    <w:rsid w:val="007E68F4"/>
    <w:rsid w:val="00846D64"/>
    <w:rsid w:val="008765C1"/>
    <w:rsid w:val="008A4BA6"/>
    <w:rsid w:val="00964B0D"/>
    <w:rsid w:val="00983946"/>
    <w:rsid w:val="009D73DB"/>
    <w:rsid w:val="00AC7182"/>
    <w:rsid w:val="00AE392D"/>
    <w:rsid w:val="00B64156"/>
    <w:rsid w:val="00B81A4B"/>
    <w:rsid w:val="00BB46A0"/>
    <w:rsid w:val="00BC3980"/>
    <w:rsid w:val="00BC5727"/>
    <w:rsid w:val="00C8680F"/>
    <w:rsid w:val="00CB6C6C"/>
    <w:rsid w:val="00D02A63"/>
    <w:rsid w:val="00D221D4"/>
    <w:rsid w:val="00D5129E"/>
    <w:rsid w:val="00DA735A"/>
    <w:rsid w:val="00DF1B39"/>
    <w:rsid w:val="00E1554A"/>
    <w:rsid w:val="00E7027C"/>
    <w:rsid w:val="00E956EC"/>
    <w:rsid w:val="00EB794D"/>
    <w:rsid w:val="00F00A7A"/>
    <w:rsid w:val="00F14139"/>
    <w:rsid w:val="00F919F9"/>
    <w:rsid w:val="00F9424D"/>
    <w:rsid w:val="00FB6653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8E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uiPriority w:val="99"/>
    <w:unhideWhenUsed/>
    <w:rsid w:val="000B02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6A16A8"/>
    <w:rPr>
      <w:color w:val="0000FF" w:themeColor="hyperlink"/>
      <w:u w:val="single"/>
    </w:rPr>
  </w:style>
  <w:style w:type="paragraph" w:customStyle="1" w:styleId="1">
    <w:name w:val="Обычный1"/>
    <w:rsid w:val="008A4BA6"/>
    <w:pPr>
      <w:spacing w:after="0"/>
    </w:pPr>
    <w:rPr>
      <w:rFonts w:ascii="Arial" w:eastAsia="Arial" w:hAnsi="Arial" w:cs="Arial"/>
      <w:color w:val="000000"/>
      <w:lang w:eastAsia="uk-UA"/>
    </w:rPr>
  </w:style>
  <w:style w:type="paragraph" w:customStyle="1" w:styleId="m-1471523813486067809gmail-msonormal">
    <w:name w:val="m_-1471523813486067809gmail-msonormal"/>
    <w:basedOn w:val="a"/>
    <w:rsid w:val="007E68F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uk-UA"/>
    </w:rPr>
  </w:style>
  <w:style w:type="paragraph" w:customStyle="1" w:styleId="10">
    <w:name w:val="Обычный1"/>
    <w:rsid w:val="003149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4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3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73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72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94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55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7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93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98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63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6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753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73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023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033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57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997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1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161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3313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878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054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732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9614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210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3449</Words>
  <Characters>1967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РГА</cp:lastModifiedBy>
  <cp:revision>2</cp:revision>
  <cp:lastPrinted>2018-01-30T09:12:00Z</cp:lastPrinted>
  <dcterms:created xsi:type="dcterms:W3CDTF">2018-02-01T07:55:00Z</dcterms:created>
  <dcterms:modified xsi:type="dcterms:W3CDTF">2018-02-01T07:55:00Z</dcterms:modified>
</cp:coreProperties>
</file>